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2EB" w:rsidRDefault="005B299A" w:rsidP="006852EB">
      <w:pPr>
        <w:tabs>
          <w:tab w:val="left" w:pos="2535"/>
        </w:tabs>
        <w:spacing w:before="0" w:beforeAutospacing="0" w:after="0" w:afterAutospacing="0" w:line="252" w:lineRule="auto"/>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Приложение №12</w:t>
      </w:r>
      <w:r w:rsidR="00530FCD">
        <w:rPr>
          <w:rFonts w:ascii="Times New Roman" w:eastAsia="Calibri" w:hAnsi="Times New Roman" w:cs="Times New Roman"/>
          <w:sz w:val="28"/>
          <w:szCs w:val="28"/>
          <w:lang w:val="ru-RU"/>
        </w:rPr>
        <w:t>5</w:t>
      </w:r>
      <w:r w:rsidR="006852EB">
        <w:rPr>
          <w:rFonts w:ascii="Times New Roman" w:eastAsia="Calibri" w:hAnsi="Times New Roman" w:cs="Times New Roman"/>
          <w:sz w:val="28"/>
          <w:szCs w:val="28"/>
          <w:lang w:val="ru-RU"/>
        </w:rPr>
        <w:t xml:space="preserve"> к приказу</w:t>
      </w:r>
    </w:p>
    <w:p w:rsidR="006852EB" w:rsidRDefault="006852EB" w:rsidP="006852EB">
      <w:pPr>
        <w:tabs>
          <w:tab w:val="left" w:pos="2535"/>
        </w:tabs>
        <w:spacing w:before="0" w:beforeAutospacing="0" w:after="0" w:afterAutospacing="0" w:line="252" w:lineRule="auto"/>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от ___________№ _________</w:t>
      </w:r>
    </w:p>
    <w:p w:rsidR="006852EB" w:rsidRDefault="006852EB" w:rsidP="009E5EE0">
      <w:pPr>
        <w:suppressAutoHyphens/>
        <w:spacing w:before="0" w:beforeAutospacing="0" w:after="0" w:afterAutospacing="0" w:line="256" w:lineRule="auto"/>
        <w:jc w:val="center"/>
        <w:rPr>
          <w:rFonts w:ascii="Times New Roman" w:eastAsia="Calibri" w:hAnsi="Times New Roman" w:cs="Times New Roman"/>
          <w:sz w:val="28"/>
          <w:szCs w:val="28"/>
          <w:lang w:val="ru-RU" w:eastAsia="zh-CN"/>
        </w:rPr>
      </w:pPr>
    </w:p>
    <w:p w:rsidR="009E5EE0" w:rsidRPr="009E5EE0" w:rsidRDefault="009E5EE0" w:rsidP="009E5EE0">
      <w:pPr>
        <w:suppressAutoHyphens/>
        <w:spacing w:before="0" w:beforeAutospacing="0" w:after="0" w:afterAutospacing="0" w:line="256" w:lineRule="auto"/>
        <w:jc w:val="center"/>
        <w:rPr>
          <w:rFonts w:ascii="Calibri" w:eastAsia="Calibri" w:hAnsi="Calibri" w:cs="Calibri"/>
          <w:lang w:val="ru-RU" w:eastAsia="zh-CN"/>
        </w:rPr>
      </w:pPr>
      <w:r w:rsidRPr="009E5EE0">
        <w:rPr>
          <w:rFonts w:ascii="Times New Roman" w:eastAsia="Calibri" w:hAnsi="Times New Roman" w:cs="Times New Roman"/>
          <w:sz w:val="28"/>
          <w:szCs w:val="28"/>
          <w:lang w:val="ru-RU" w:eastAsia="zh-CN"/>
        </w:rPr>
        <w:t>МИНИСТЕРСТВО НАУКИ И ВЫСШЕГО ОБРАЗОВАНИЯ</w:t>
      </w:r>
      <w:r w:rsidRPr="009E5EE0">
        <w:rPr>
          <w:rFonts w:ascii="Times New Roman" w:eastAsia="Calibri" w:hAnsi="Times New Roman" w:cs="Times New Roman"/>
          <w:sz w:val="28"/>
          <w:szCs w:val="28"/>
          <w:lang w:val="ru-RU" w:eastAsia="zh-CN"/>
        </w:rPr>
        <w:br/>
        <w:t xml:space="preserve"> РОССИЙСКОЙ ФЕДЕРАЦИИ</w:t>
      </w:r>
    </w:p>
    <w:p w:rsidR="009E5EE0" w:rsidRPr="009E5EE0" w:rsidRDefault="009E5EE0" w:rsidP="009E5EE0">
      <w:pPr>
        <w:suppressAutoHyphens/>
        <w:spacing w:before="0" w:beforeAutospacing="0" w:after="0" w:afterAutospacing="0" w:line="256" w:lineRule="auto"/>
        <w:jc w:val="center"/>
        <w:rPr>
          <w:rFonts w:ascii="Calibri" w:eastAsia="Calibri" w:hAnsi="Calibri" w:cs="Calibri"/>
          <w:lang w:val="ru-RU" w:eastAsia="zh-CN"/>
        </w:rPr>
      </w:pPr>
      <w:r w:rsidRPr="009E5EE0">
        <w:rPr>
          <w:rFonts w:ascii="Times New Roman" w:eastAsia="Calibri" w:hAnsi="Times New Roman" w:cs="Times New Roman"/>
          <w:sz w:val="28"/>
          <w:szCs w:val="28"/>
          <w:lang w:val="ru-RU" w:eastAsia="zh-CN"/>
        </w:rPr>
        <w:t xml:space="preserve">Федеральное государственное автономное образовательное </w:t>
      </w:r>
    </w:p>
    <w:p w:rsidR="009E5EE0" w:rsidRPr="009E5EE0" w:rsidRDefault="009E5EE0" w:rsidP="009E5EE0">
      <w:pPr>
        <w:suppressAutoHyphens/>
        <w:spacing w:before="0" w:beforeAutospacing="0" w:after="0" w:afterAutospacing="0" w:line="256" w:lineRule="auto"/>
        <w:jc w:val="center"/>
        <w:rPr>
          <w:rFonts w:ascii="Calibri" w:eastAsia="Calibri" w:hAnsi="Calibri" w:cs="Calibri"/>
          <w:lang w:val="ru-RU" w:eastAsia="zh-CN"/>
        </w:rPr>
      </w:pPr>
      <w:r w:rsidRPr="009E5EE0">
        <w:rPr>
          <w:rFonts w:ascii="Times New Roman" w:eastAsia="Calibri" w:hAnsi="Times New Roman" w:cs="Times New Roman"/>
          <w:sz w:val="28"/>
          <w:szCs w:val="28"/>
          <w:lang w:val="ru-RU" w:eastAsia="zh-CN"/>
        </w:rPr>
        <w:t>учреждение</w:t>
      </w:r>
      <w:r w:rsidRPr="009E5EE0">
        <w:rPr>
          <w:rFonts w:ascii="Times New Roman" w:eastAsia="Times New Roman" w:hAnsi="Times New Roman" w:cs="Times New Roman"/>
          <w:sz w:val="28"/>
          <w:szCs w:val="28"/>
          <w:lang w:val="ru-RU" w:eastAsia="zh-CN"/>
        </w:rPr>
        <w:t xml:space="preserve"> </w:t>
      </w:r>
      <w:r w:rsidRPr="009E5EE0">
        <w:rPr>
          <w:rFonts w:ascii="Times New Roman" w:eastAsia="Calibri" w:hAnsi="Times New Roman" w:cs="Times New Roman"/>
          <w:sz w:val="28"/>
          <w:szCs w:val="28"/>
          <w:lang w:val="ru-RU" w:eastAsia="zh-CN"/>
        </w:rPr>
        <w:t>высшего образования</w:t>
      </w:r>
    </w:p>
    <w:p w:rsidR="009E5EE0" w:rsidRPr="009E5EE0" w:rsidRDefault="009E5EE0" w:rsidP="009E5EE0">
      <w:pPr>
        <w:suppressAutoHyphens/>
        <w:spacing w:before="0" w:beforeAutospacing="0" w:after="0" w:afterAutospacing="0" w:line="256" w:lineRule="auto"/>
        <w:jc w:val="center"/>
        <w:rPr>
          <w:rFonts w:ascii="Calibri" w:eastAsia="Calibri" w:hAnsi="Calibri" w:cs="Calibri"/>
          <w:lang w:val="ru-RU" w:eastAsia="zh-CN"/>
        </w:rPr>
      </w:pPr>
      <w:r w:rsidRPr="009E5EE0">
        <w:rPr>
          <w:rFonts w:ascii="Times New Roman" w:eastAsia="Calibri" w:hAnsi="Times New Roman" w:cs="Times New Roman"/>
          <w:b/>
          <w:bCs/>
          <w:sz w:val="28"/>
          <w:szCs w:val="28"/>
          <w:lang w:val="ru-RU" w:eastAsia="zh-CN"/>
        </w:rPr>
        <w:t>«КРЫМСКИЙ ФЕДЕРАЛЬНЫЙ УНИВЕРСИТЕТ                                                им. В.И. Вернадского»</w:t>
      </w:r>
    </w:p>
    <w:p w:rsidR="009E5EE0" w:rsidRPr="009E5EE0" w:rsidRDefault="009E5EE0" w:rsidP="009E5EE0">
      <w:pPr>
        <w:suppressAutoHyphens/>
        <w:spacing w:before="0" w:beforeAutospacing="0" w:after="0" w:afterAutospacing="0" w:line="256" w:lineRule="auto"/>
        <w:jc w:val="center"/>
        <w:rPr>
          <w:rFonts w:ascii="Calibri" w:eastAsia="Calibri" w:hAnsi="Calibri" w:cs="Calibri"/>
          <w:lang w:val="ru-RU" w:eastAsia="zh-CN"/>
        </w:rPr>
      </w:pPr>
      <w:r w:rsidRPr="009E5EE0">
        <w:rPr>
          <w:rFonts w:ascii="Times New Roman" w:eastAsia="Calibri" w:hAnsi="Times New Roman" w:cs="Times New Roman"/>
          <w:sz w:val="28"/>
          <w:szCs w:val="28"/>
          <w:lang w:val="ru-RU" w:eastAsia="zh-CN"/>
        </w:rPr>
        <w:t>(ФГАОУ ВО «КФУ им. В.И. Вернадского»)</w:t>
      </w:r>
    </w:p>
    <w:p w:rsidR="009E5EE0" w:rsidRPr="009E5EE0" w:rsidRDefault="009E5EE0" w:rsidP="009E5EE0">
      <w:pPr>
        <w:spacing w:before="0" w:beforeAutospacing="0" w:after="160" w:afterAutospacing="0" w:line="256" w:lineRule="auto"/>
        <w:rPr>
          <w:rFonts w:ascii="Calibri" w:eastAsia="Calibri" w:hAnsi="Calibri" w:cs="Times New Roman"/>
          <w:lang w:val="ru-RU"/>
        </w:rPr>
      </w:pPr>
    </w:p>
    <w:p w:rsidR="009E5EE0" w:rsidRPr="009E5EE0" w:rsidRDefault="009E5EE0" w:rsidP="009E5EE0">
      <w:pPr>
        <w:spacing w:before="0" w:beforeAutospacing="0" w:after="160" w:afterAutospacing="0" w:line="256" w:lineRule="auto"/>
        <w:rPr>
          <w:rFonts w:ascii="Calibri" w:eastAsia="Calibri" w:hAnsi="Calibri" w:cs="Times New Roman"/>
          <w:lang w:val="ru-RU"/>
        </w:rPr>
      </w:pPr>
    </w:p>
    <w:p w:rsidR="009E5EE0" w:rsidRDefault="009E5EE0" w:rsidP="009E5EE0">
      <w:pPr>
        <w:spacing w:before="0" w:beforeAutospacing="0" w:after="160" w:afterAutospacing="0" w:line="256" w:lineRule="auto"/>
        <w:rPr>
          <w:rFonts w:ascii="Calibri" w:eastAsia="Calibri" w:hAnsi="Calibri" w:cs="Times New Roman"/>
          <w:lang w:val="ru-RU"/>
        </w:rPr>
      </w:pPr>
    </w:p>
    <w:p w:rsidR="006852EB" w:rsidRDefault="006852EB" w:rsidP="009E5EE0">
      <w:pPr>
        <w:spacing w:before="0" w:beforeAutospacing="0" w:after="160" w:afterAutospacing="0" w:line="256" w:lineRule="auto"/>
        <w:rPr>
          <w:rFonts w:ascii="Calibri" w:eastAsia="Calibri" w:hAnsi="Calibri" w:cs="Times New Roman"/>
          <w:lang w:val="ru-RU"/>
        </w:rPr>
      </w:pPr>
    </w:p>
    <w:p w:rsidR="006852EB" w:rsidRDefault="006852EB" w:rsidP="009E5EE0">
      <w:pPr>
        <w:spacing w:before="0" w:beforeAutospacing="0" w:after="160" w:afterAutospacing="0" w:line="256" w:lineRule="auto"/>
        <w:rPr>
          <w:rFonts w:ascii="Calibri" w:eastAsia="Calibri" w:hAnsi="Calibri" w:cs="Times New Roman"/>
          <w:lang w:val="ru-RU"/>
        </w:rPr>
      </w:pPr>
    </w:p>
    <w:p w:rsidR="006852EB" w:rsidRDefault="006852EB" w:rsidP="009E5EE0">
      <w:pPr>
        <w:spacing w:before="0" w:beforeAutospacing="0" w:after="160" w:afterAutospacing="0" w:line="256" w:lineRule="auto"/>
        <w:rPr>
          <w:rFonts w:ascii="Calibri" w:eastAsia="Calibri" w:hAnsi="Calibri" w:cs="Times New Roman"/>
          <w:lang w:val="ru-RU"/>
        </w:rPr>
      </w:pPr>
    </w:p>
    <w:p w:rsidR="006852EB" w:rsidRPr="009E5EE0" w:rsidRDefault="006852EB" w:rsidP="009E5EE0">
      <w:pPr>
        <w:spacing w:before="0" w:beforeAutospacing="0" w:after="160" w:afterAutospacing="0" w:line="256" w:lineRule="auto"/>
        <w:rPr>
          <w:rFonts w:ascii="Calibri" w:eastAsia="Calibri" w:hAnsi="Calibri" w:cs="Times New Roman"/>
          <w:lang w:val="ru-RU"/>
        </w:rPr>
      </w:pPr>
    </w:p>
    <w:p w:rsidR="00A86736" w:rsidRDefault="00A86736" w:rsidP="006C587D">
      <w:pPr>
        <w:spacing w:before="0" w:beforeAutospacing="0" w:after="0" w:afterAutospacing="0"/>
        <w:jc w:val="center"/>
        <w:rPr>
          <w:rFonts w:cstheme="minorHAnsi"/>
          <w:b/>
          <w:bCs/>
          <w:color w:val="000000"/>
          <w:sz w:val="28"/>
          <w:szCs w:val="28"/>
          <w:lang w:val="ru-RU"/>
        </w:rPr>
      </w:pPr>
    </w:p>
    <w:p w:rsidR="006D1950" w:rsidRDefault="00DF7577" w:rsidP="006C587D">
      <w:pPr>
        <w:spacing w:before="0" w:beforeAutospacing="0" w:after="0" w:afterAutospacing="0"/>
        <w:jc w:val="center"/>
        <w:rPr>
          <w:b/>
          <w:sz w:val="28"/>
          <w:szCs w:val="28"/>
          <w:lang w:val="ru-RU" w:eastAsia="ar-SA"/>
        </w:rPr>
      </w:pPr>
      <w:r w:rsidRPr="006C587D">
        <w:rPr>
          <w:rFonts w:cstheme="minorHAnsi"/>
          <w:b/>
          <w:bCs/>
          <w:color w:val="000000"/>
          <w:sz w:val="28"/>
          <w:szCs w:val="28"/>
          <w:lang w:val="ru-RU"/>
        </w:rPr>
        <w:t xml:space="preserve">Инструкция по охране труда </w:t>
      </w:r>
      <w:r w:rsidR="006852EB">
        <w:rPr>
          <w:b/>
          <w:sz w:val="28"/>
          <w:szCs w:val="28"/>
          <w:lang w:val="ru-RU" w:eastAsia="ar-SA"/>
        </w:rPr>
        <w:t>ИОТ</w:t>
      </w:r>
      <w:r w:rsidR="006D1950" w:rsidRPr="00745635">
        <w:rPr>
          <w:b/>
          <w:sz w:val="28"/>
          <w:szCs w:val="28"/>
          <w:lang w:val="ru-RU" w:eastAsia="ar-SA"/>
        </w:rPr>
        <w:t>-</w:t>
      </w:r>
      <w:r w:rsidR="005B299A">
        <w:rPr>
          <w:b/>
          <w:sz w:val="28"/>
          <w:szCs w:val="28"/>
          <w:lang w:val="ru-RU" w:eastAsia="ar-SA"/>
        </w:rPr>
        <w:t>12</w:t>
      </w:r>
      <w:r w:rsidR="00530FCD">
        <w:rPr>
          <w:b/>
          <w:sz w:val="28"/>
          <w:szCs w:val="28"/>
          <w:lang w:val="ru-RU" w:eastAsia="ar-SA"/>
        </w:rPr>
        <w:t>4</w:t>
      </w:r>
      <w:r w:rsidR="006D1950" w:rsidRPr="00745635">
        <w:rPr>
          <w:b/>
          <w:sz w:val="28"/>
          <w:szCs w:val="28"/>
          <w:lang w:val="ru-RU" w:eastAsia="ar-SA"/>
        </w:rPr>
        <w:t>-2023</w:t>
      </w:r>
    </w:p>
    <w:p w:rsidR="001D59F3" w:rsidRPr="006C587D" w:rsidRDefault="00DF7577" w:rsidP="006C587D">
      <w:pPr>
        <w:spacing w:before="0" w:beforeAutospacing="0" w:after="0" w:afterAutospacing="0"/>
        <w:jc w:val="center"/>
        <w:rPr>
          <w:rFonts w:cstheme="minorHAnsi"/>
          <w:color w:val="000000"/>
          <w:sz w:val="28"/>
          <w:szCs w:val="28"/>
          <w:lang w:val="ru-RU"/>
        </w:rPr>
      </w:pPr>
      <w:r w:rsidRPr="006C587D">
        <w:rPr>
          <w:rFonts w:cstheme="minorHAnsi"/>
          <w:b/>
          <w:bCs/>
          <w:color w:val="000000"/>
          <w:sz w:val="28"/>
          <w:szCs w:val="28"/>
          <w:lang w:val="ru-RU"/>
        </w:rPr>
        <w:t>для столяра</w:t>
      </w:r>
    </w:p>
    <w:p w:rsidR="00F601C0" w:rsidRDefault="00F601C0" w:rsidP="00F601C0">
      <w:pPr>
        <w:spacing w:before="0" w:beforeAutospacing="0" w:after="0" w:afterAutospacing="0"/>
        <w:jc w:val="center"/>
        <w:rPr>
          <w:sz w:val="28"/>
          <w:szCs w:val="28"/>
          <w:lang w:val="ru-RU"/>
        </w:rPr>
      </w:pPr>
      <w:r>
        <w:rPr>
          <w:rFonts w:eastAsia="Calibri"/>
          <w:b/>
          <w:sz w:val="28"/>
          <w:szCs w:val="28"/>
          <w:lang w:val="ru-RU"/>
        </w:rPr>
        <w:t>ФГАОУ ВО «КФУ им. В.И. Вернадского»</w:t>
      </w:r>
    </w:p>
    <w:p w:rsidR="00F601C0" w:rsidRDefault="00F601C0" w:rsidP="00F601C0">
      <w:pPr>
        <w:spacing w:before="0" w:beforeAutospacing="0" w:after="0" w:afterAutospacing="0"/>
        <w:rPr>
          <w:sz w:val="28"/>
          <w:szCs w:val="28"/>
          <w:lang w:val="ru-RU"/>
        </w:rPr>
      </w:pPr>
    </w:p>
    <w:p w:rsidR="00F601C0" w:rsidRDefault="00F601C0" w:rsidP="00F601C0">
      <w:pPr>
        <w:spacing w:before="0" w:beforeAutospacing="0" w:after="0" w:afterAutospacing="0"/>
        <w:rPr>
          <w:sz w:val="28"/>
          <w:szCs w:val="28"/>
          <w:lang w:val="ru-RU"/>
        </w:rPr>
      </w:pPr>
    </w:p>
    <w:p w:rsidR="00F601C0" w:rsidRDefault="00F601C0" w:rsidP="00F601C0">
      <w:pPr>
        <w:spacing w:before="0" w:beforeAutospacing="0" w:after="0" w:afterAutospacing="0"/>
        <w:rPr>
          <w:sz w:val="28"/>
          <w:szCs w:val="28"/>
          <w:lang w:val="ru-RU"/>
        </w:rPr>
      </w:pPr>
    </w:p>
    <w:p w:rsidR="00F601C0" w:rsidRDefault="00F601C0" w:rsidP="00F601C0">
      <w:pPr>
        <w:spacing w:before="0" w:beforeAutospacing="0" w:after="0" w:afterAutospacing="0"/>
        <w:rPr>
          <w:sz w:val="28"/>
          <w:szCs w:val="28"/>
          <w:lang w:val="ru-RU"/>
        </w:rPr>
      </w:pPr>
    </w:p>
    <w:p w:rsidR="00F601C0" w:rsidRDefault="00F601C0" w:rsidP="00F601C0">
      <w:pPr>
        <w:spacing w:before="0" w:beforeAutospacing="0" w:after="0" w:afterAutospacing="0"/>
        <w:rPr>
          <w:sz w:val="28"/>
          <w:szCs w:val="28"/>
          <w:lang w:val="ru-RU"/>
        </w:rPr>
      </w:pPr>
    </w:p>
    <w:p w:rsidR="00F601C0" w:rsidRDefault="00F601C0" w:rsidP="00F601C0">
      <w:pPr>
        <w:spacing w:before="0" w:beforeAutospacing="0" w:after="0" w:afterAutospacing="0"/>
        <w:rPr>
          <w:sz w:val="28"/>
          <w:szCs w:val="28"/>
          <w:lang w:val="ru-RU"/>
        </w:rPr>
      </w:pPr>
    </w:p>
    <w:p w:rsidR="00F601C0" w:rsidRDefault="00F601C0" w:rsidP="00F601C0">
      <w:pPr>
        <w:spacing w:before="0" w:beforeAutospacing="0" w:after="0" w:afterAutospacing="0"/>
        <w:rPr>
          <w:sz w:val="28"/>
          <w:szCs w:val="28"/>
          <w:lang w:val="ru-RU"/>
        </w:rPr>
      </w:pPr>
    </w:p>
    <w:p w:rsidR="00F601C0" w:rsidRDefault="00F601C0" w:rsidP="00F601C0">
      <w:pPr>
        <w:spacing w:before="0" w:beforeAutospacing="0" w:after="0" w:afterAutospacing="0"/>
        <w:rPr>
          <w:sz w:val="28"/>
          <w:szCs w:val="28"/>
          <w:lang w:val="ru-RU"/>
        </w:rPr>
      </w:pPr>
    </w:p>
    <w:p w:rsidR="006852EB" w:rsidRDefault="006852EB" w:rsidP="00F601C0">
      <w:pPr>
        <w:spacing w:before="0" w:beforeAutospacing="0" w:after="0" w:afterAutospacing="0"/>
        <w:rPr>
          <w:sz w:val="28"/>
          <w:szCs w:val="28"/>
          <w:lang w:val="ru-RU"/>
        </w:rPr>
      </w:pPr>
    </w:p>
    <w:p w:rsidR="006852EB" w:rsidRDefault="006852EB" w:rsidP="00F601C0">
      <w:pPr>
        <w:spacing w:before="0" w:beforeAutospacing="0" w:after="0" w:afterAutospacing="0"/>
        <w:rPr>
          <w:sz w:val="28"/>
          <w:szCs w:val="28"/>
          <w:lang w:val="ru-RU"/>
        </w:rPr>
      </w:pPr>
    </w:p>
    <w:p w:rsidR="006852EB" w:rsidRDefault="006852EB" w:rsidP="00F601C0">
      <w:pPr>
        <w:spacing w:before="0" w:beforeAutospacing="0" w:after="0" w:afterAutospacing="0"/>
        <w:rPr>
          <w:sz w:val="28"/>
          <w:szCs w:val="28"/>
          <w:lang w:val="ru-RU"/>
        </w:rPr>
      </w:pPr>
    </w:p>
    <w:p w:rsidR="006852EB" w:rsidRDefault="006852EB" w:rsidP="00F601C0">
      <w:pPr>
        <w:spacing w:before="0" w:beforeAutospacing="0" w:after="0" w:afterAutospacing="0"/>
        <w:rPr>
          <w:sz w:val="28"/>
          <w:szCs w:val="28"/>
          <w:lang w:val="ru-RU"/>
        </w:rPr>
      </w:pPr>
    </w:p>
    <w:p w:rsidR="006852EB" w:rsidRDefault="006852EB" w:rsidP="00F601C0">
      <w:pPr>
        <w:spacing w:before="0" w:beforeAutospacing="0" w:after="0" w:afterAutospacing="0"/>
        <w:rPr>
          <w:sz w:val="28"/>
          <w:szCs w:val="28"/>
          <w:lang w:val="ru-RU"/>
        </w:rPr>
      </w:pPr>
    </w:p>
    <w:p w:rsidR="006852EB" w:rsidRDefault="006852EB" w:rsidP="00F601C0">
      <w:pPr>
        <w:spacing w:before="0" w:beforeAutospacing="0" w:after="0" w:afterAutospacing="0"/>
        <w:rPr>
          <w:sz w:val="28"/>
          <w:szCs w:val="28"/>
          <w:lang w:val="ru-RU"/>
        </w:rPr>
      </w:pPr>
    </w:p>
    <w:p w:rsidR="00F601C0" w:rsidRDefault="00F601C0" w:rsidP="00F601C0">
      <w:pPr>
        <w:spacing w:before="0" w:beforeAutospacing="0" w:after="0" w:afterAutospacing="0"/>
        <w:rPr>
          <w:sz w:val="28"/>
          <w:szCs w:val="28"/>
          <w:lang w:val="ru-RU"/>
        </w:rPr>
      </w:pPr>
    </w:p>
    <w:p w:rsidR="00F601C0" w:rsidRDefault="00F601C0" w:rsidP="00F601C0">
      <w:pPr>
        <w:spacing w:before="0" w:beforeAutospacing="0" w:after="0" w:afterAutospacing="0"/>
        <w:rPr>
          <w:sz w:val="28"/>
          <w:szCs w:val="28"/>
          <w:lang w:val="ru-RU"/>
        </w:rPr>
      </w:pPr>
    </w:p>
    <w:p w:rsidR="00F601C0" w:rsidRDefault="00F601C0" w:rsidP="00F601C0">
      <w:pPr>
        <w:spacing w:before="0" w:beforeAutospacing="0" w:after="0" w:afterAutospacing="0"/>
        <w:rPr>
          <w:sz w:val="28"/>
          <w:szCs w:val="28"/>
          <w:lang w:val="ru-RU"/>
        </w:rPr>
      </w:pPr>
    </w:p>
    <w:p w:rsidR="00F601C0" w:rsidRPr="00F601C0" w:rsidRDefault="00F601C0" w:rsidP="00F601C0">
      <w:pPr>
        <w:spacing w:before="0" w:beforeAutospacing="0" w:after="0" w:afterAutospacing="0"/>
        <w:jc w:val="center"/>
        <w:rPr>
          <w:b/>
          <w:sz w:val="28"/>
          <w:szCs w:val="28"/>
          <w:lang w:val="ru-RU"/>
        </w:rPr>
      </w:pPr>
      <w:r w:rsidRPr="00F601C0">
        <w:rPr>
          <w:b/>
          <w:sz w:val="28"/>
          <w:szCs w:val="28"/>
          <w:lang w:val="ru-RU"/>
        </w:rPr>
        <w:t>г. Симферополь</w:t>
      </w:r>
    </w:p>
    <w:p w:rsidR="006C587D" w:rsidRPr="00F601C0" w:rsidRDefault="00F601C0" w:rsidP="00F601C0">
      <w:pPr>
        <w:spacing w:before="0" w:beforeAutospacing="0" w:after="0" w:afterAutospacing="0"/>
        <w:jc w:val="center"/>
        <w:rPr>
          <w:b/>
          <w:sz w:val="28"/>
          <w:szCs w:val="28"/>
          <w:lang w:val="ru-RU"/>
        </w:rPr>
      </w:pPr>
      <w:r w:rsidRPr="00F601C0">
        <w:rPr>
          <w:b/>
          <w:sz w:val="28"/>
          <w:szCs w:val="28"/>
          <w:lang w:val="ru-RU"/>
        </w:rPr>
        <w:t>2023</w:t>
      </w:r>
    </w:p>
    <w:p w:rsidR="001D59F3" w:rsidRPr="006C587D" w:rsidRDefault="00077814" w:rsidP="006C587D">
      <w:pPr>
        <w:spacing w:before="0" w:beforeAutospacing="0" w:after="0" w:afterAutospacing="0"/>
        <w:ind w:firstLine="426"/>
        <w:jc w:val="center"/>
        <w:rPr>
          <w:rFonts w:cstheme="minorHAnsi"/>
          <w:color w:val="000000"/>
          <w:sz w:val="28"/>
          <w:szCs w:val="28"/>
          <w:lang w:val="ru-RU"/>
        </w:rPr>
      </w:pPr>
      <w:r>
        <w:rPr>
          <w:rFonts w:cstheme="minorHAnsi"/>
          <w:b/>
          <w:bCs/>
          <w:color w:val="000000"/>
          <w:sz w:val="28"/>
          <w:szCs w:val="28"/>
          <w:lang w:val="ru-RU"/>
        </w:rPr>
        <w:lastRenderedPageBreak/>
        <w:t xml:space="preserve"> </w:t>
      </w:r>
      <w:r w:rsidR="00DF7577" w:rsidRPr="006C587D">
        <w:rPr>
          <w:rFonts w:cstheme="minorHAnsi"/>
          <w:b/>
          <w:bCs/>
          <w:color w:val="000000"/>
          <w:sz w:val="28"/>
          <w:szCs w:val="28"/>
          <w:lang w:val="ru-RU"/>
        </w:rPr>
        <w:t>1. Область применения</w:t>
      </w:r>
    </w:p>
    <w:p w:rsidR="006C587D" w:rsidRDefault="006C587D" w:rsidP="006C587D">
      <w:pPr>
        <w:spacing w:before="0" w:beforeAutospacing="0" w:after="0" w:afterAutospacing="0"/>
        <w:ind w:firstLine="426"/>
        <w:jc w:val="both"/>
        <w:rPr>
          <w:rFonts w:cstheme="minorHAnsi"/>
          <w:color w:val="000000"/>
          <w:sz w:val="28"/>
          <w:szCs w:val="28"/>
          <w:lang w:val="ru-RU"/>
        </w:rPr>
      </w:pP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1.1. Настоящая инструкция устанавливает требования по обеспечению безопасных услови</w:t>
      </w:r>
      <w:r w:rsidR="00077814">
        <w:rPr>
          <w:rFonts w:cstheme="minorHAnsi"/>
          <w:color w:val="000000"/>
          <w:sz w:val="28"/>
          <w:szCs w:val="28"/>
          <w:lang w:val="ru-RU"/>
        </w:rPr>
        <w:t>й труда для столяра.</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1.2. Настоящая инструкция по охране труда для столяра разработана на основе установленных обязательных требований по охране труда в Российской Федерации, а также:</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1) изучения работ столяра;</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2) результатов специальной оценки условий труда;</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3) анализа требований профессионального стандарта столяра;</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4) определения профессиональных рисков и опасностей, характерных для столяра;</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5) анализа результатов расследования имевшихся несчастных случаев с столярами;</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6) определения безопасных методов и приемов выполнения работ столяром.</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1.3. Выполнение требований настоящей инструкции обязательны дл</w:t>
      </w:r>
      <w:r w:rsidR="00077814">
        <w:rPr>
          <w:rFonts w:cstheme="minorHAnsi"/>
          <w:color w:val="000000"/>
          <w:sz w:val="28"/>
          <w:szCs w:val="28"/>
          <w:lang w:val="ru-RU"/>
        </w:rPr>
        <w:t xml:space="preserve">я столяров </w:t>
      </w:r>
      <w:r w:rsidRPr="006C587D">
        <w:rPr>
          <w:rFonts w:cstheme="minorHAnsi"/>
          <w:color w:val="000000"/>
          <w:sz w:val="28"/>
          <w:szCs w:val="28"/>
          <w:lang w:val="ru-RU"/>
        </w:rPr>
        <w:t>при выполнении ими трудовых обязанностей независимо от их квалификации и стажа работы.</w:t>
      </w:r>
    </w:p>
    <w:p w:rsidR="00077814" w:rsidRDefault="00077814" w:rsidP="006C587D">
      <w:pPr>
        <w:spacing w:before="0" w:beforeAutospacing="0" w:after="0" w:afterAutospacing="0"/>
        <w:ind w:firstLine="426"/>
        <w:jc w:val="both"/>
        <w:rPr>
          <w:rFonts w:cstheme="minorHAnsi"/>
          <w:b/>
          <w:bCs/>
          <w:color w:val="000000"/>
          <w:sz w:val="28"/>
          <w:szCs w:val="28"/>
          <w:lang w:val="ru-RU"/>
        </w:rPr>
      </w:pPr>
    </w:p>
    <w:p w:rsidR="001D59F3" w:rsidRPr="006C587D" w:rsidRDefault="00DF7577" w:rsidP="00077814">
      <w:pPr>
        <w:spacing w:before="0" w:beforeAutospacing="0" w:after="0" w:afterAutospacing="0"/>
        <w:ind w:firstLine="426"/>
        <w:jc w:val="center"/>
        <w:rPr>
          <w:rFonts w:cstheme="minorHAnsi"/>
          <w:color w:val="000000"/>
          <w:sz w:val="28"/>
          <w:szCs w:val="28"/>
          <w:lang w:val="ru-RU"/>
        </w:rPr>
      </w:pPr>
      <w:r w:rsidRPr="006C587D">
        <w:rPr>
          <w:rFonts w:cstheme="minorHAnsi"/>
          <w:b/>
          <w:bCs/>
          <w:color w:val="000000"/>
          <w:sz w:val="28"/>
          <w:szCs w:val="28"/>
          <w:lang w:val="ru-RU"/>
        </w:rPr>
        <w:t>2. Нормативные ссылки</w:t>
      </w:r>
    </w:p>
    <w:p w:rsidR="00077814" w:rsidRDefault="00077814" w:rsidP="006C587D">
      <w:pPr>
        <w:spacing w:before="0" w:beforeAutospacing="0" w:after="0" w:afterAutospacing="0"/>
        <w:ind w:firstLine="426"/>
        <w:jc w:val="both"/>
        <w:rPr>
          <w:rFonts w:cstheme="minorHAnsi"/>
          <w:color w:val="000000"/>
          <w:sz w:val="28"/>
          <w:szCs w:val="28"/>
          <w:lang w:val="ru-RU"/>
        </w:rPr>
      </w:pP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2.1. Инструкция разработана на основании следующих документов и источников:</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 xml:space="preserve">2.1.1. </w:t>
      </w:r>
      <w:r w:rsidRPr="006C587D">
        <w:rPr>
          <w:rFonts w:cstheme="minorHAnsi"/>
          <w:b/>
          <w:bCs/>
          <w:color w:val="000000"/>
          <w:sz w:val="28"/>
          <w:szCs w:val="28"/>
          <w:lang w:val="ru-RU"/>
        </w:rPr>
        <w:t xml:space="preserve">Трудовой кодекс Российской Федерации </w:t>
      </w:r>
      <w:r w:rsidRPr="006C587D">
        <w:rPr>
          <w:rFonts w:cstheme="minorHAnsi"/>
          <w:color w:val="000000"/>
          <w:sz w:val="28"/>
          <w:szCs w:val="28"/>
          <w:lang w:val="ru-RU"/>
        </w:rPr>
        <w:t>от 30.12.2001 № 197-ФЗ;</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 xml:space="preserve">2.1.2 </w:t>
      </w:r>
      <w:r w:rsidRPr="006C587D">
        <w:rPr>
          <w:rFonts w:cstheme="minorHAnsi"/>
          <w:b/>
          <w:bCs/>
          <w:color w:val="000000"/>
          <w:sz w:val="28"/>
          <w:szCs w:val="28"/>
          <w:lang w:val="ru-RU"/>
        </w:rPr>
        <w:t xml:space="preserve">Правила по охране труда при погрузочно-разгрузочных работах и размещении грузов </w:t>
      </w:r>
      <w:r w:rsidRPr="006C587D">
        <w:rPr>
          <w:rFonts w:cstheme="minorHAnsi"/>
          <w:color w:val="000000"/>
          <w:sz w:val="28"/>
          <w:szCs w:val="28"/>
          <w:lang w:val="ru-RU"/>
        </w:rPr>
        <w:t>Приказ Минтруда от 28.10.2020 № 753н;</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 xml:space="preserve">2.1.3 </w:t>
      </w:r>
      <w:r w:rsidRPr="006C587D">
        <w:rPr>
          <w:rFonts w:cstheme="minorHAnsi"/>
          <w:b/>
          <w:bCs/>
          <w:color w:val="000000"/>
          <w:sz w:val="28"/>
          <w:szCs w:val="28"/>
          <w:lang w:val="ru-RU"/>
        </w:rPr>
        <w:t>«Правила по охране труда при работе с и</w:t>
      </w:r>
      <w:r w:rsidR="00077814">
        <w:rPr>
          <w:rFonts w:cstheme="minorHAnsi"/>
          <w:b/>
          <w:bCs/>
          <w:color w:val="000000"/>
          <w:sz w:val="28"/>
          <w:szCs w:val="28"/>
          <w:lang w:val="ru-RU"/>
        </w:rPr>
        <w:t>нструментом и приспособлениями»</w:t>
      </w:r>
      <w:r w:rsidRPr="006C587D">
        <w:rPr>
          <w:rFonts w:cstheme="minorHAnsi"/>
          <w:color w:val="000000"/>
          <w:sz w:val="28"/>
          <w:szCs w:val="28"/>
          <w:lang w:val="ru-RU"/>
        </w:rPr>
        <w:t xml:space="preserve"> утверждены приказом Министерства труда и социальной защиты Российской Федерации от 27.11.2020, №835н;</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 xml:space="preserve">2.1.4. </w:t>
      </w:r>
      <w:r w:rsidRPr="006C587D">
        <w:rPr>
          <w:rFonts w:cstheme="minorHAnsi"/>
          <w:b/>
          <w:bCs/>
          <w:color w:val="000000"/>
          <w:sz w:val="28"/>
          <w:szCs w:val="28"/>
          <w:lang w:val="ru-RU"/>
        </w:rPr>
        <w:t>Правила по охране труда в лесозаготовительном, деревообрабатывающем производствах и при выполнении лесохозяйственных работ,</w:t>
      </w:r>
      <w:r w:rsidRPr="006C587D">
        <w:rPr>
          <w:rFonts w:cstheme="minorHAnsi"/>
          <w:b/>
          <w:bCs/>
          <w:color w:val="000000"/>
          <w:sz w:val="28"/>
          <w:szCs w:val="28"/>
        </w:rPr>
        <w:t> </w:t>
      </w:r>
      <w:r w:rsidRPr="006C587D">
        <w:rPr>
          <w:rFonts w:cstheme="minorHAnsi"/>
          <w:color w:val="000000"/>
          <w:sz w:val="28"/>
          <w:szCs w:val="28"/>
          <w:lang w:val="ru-RU"/>
        </w:rPr>
        <w:t>Приказ Минтруда от 23.09.2020 № 644н;</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 xml:space="preserve">2.1.5. </w:t>
      </w:r>
      <w:r w:rsidRPr="006C587D">
        <w:rPr>
          <w:rFonts w:cstheme="minorHAnsi"/>
          <w:b/>
          <w:bCs/>
          <w:color w:val="000000"/>
          <w:sz w:val="28"/>
          <w:szCs w:val="28"/>
          <w:lang w:val="ru-RU"/>
        </w:rPr>
        <w:t>Правила по охране труда при эксплуатации электроустановок</w:t>
      </w:r>
      <w:r w:rsidRPr="006C587D">
        <w:rPr>
          <w:rFonts w:cstheme="minorHAnsi"/>
          <w:color w:val="000000"/>
          <w:sz w:val="28"/>
          <w:szCs w:val="28"/>
          <w:lang w:val="ru-RU"/>
        </w:rPr>
        <w:t>, Приказ Минтруда от 15.12.2020 № 903н;</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2.1.6.</w:t>
      </w:r>
      <w:r w:rsidR="00077814">
        <w:rPr>
          <w:rFonts w:cstheme="minorHAnsi"/>
          <w:color w:val="000000"/>
          <w:sz w:val="28"/>
          <w:szCs w:val="28"/>
          <w:lang w:val="ru-RU"/>
        </w:rPr>
        <w:t xml:space="preserve"> </w:t>
      </w:r>
      <w:r w:rsidRPr="006C587D">
        <w:rPr>
          <w:rFonts w:cstheme="minorHAnsi"/>
          <w:b/>
          <w:bCs/>
          <w:color w:val="000000"/>
          <w:sz w:val="28"/>
          <w:szCs w:val="28"/>
          <w:lang w:val="ru-RU"/>
        </w:rPr>
        <w:t>Приказ Министерства труда и социальной защиты Российской</w:t>
      </w:r>
      <w:r w:rsidR="00077814">
        <w:rPr>
          <w:rFonts w:cstheme="minorHAnsi"/>
          <w:b/>
          <w:bCs/>
          <w:color w:val="000000"/>
          <w:sz w:val="28"/>
          <w:szCs w:val="28"/>
          <w:lang w:val="ru-RU"/>
        </w:rPr>
        <w:t xml:space="preserve"> Федерации от 29.10.2021 № 772н</w:t>
      </w:r>
      <w:r w:rsidRPr="006C587D">
        <w:rPr>
          <w:rFonts w:cstheme="minorHAnsi"/>
          <w:color w:val="000000"/>
          <w:sz w:val="28"/>
          <w:szCs w:val="28"/>
          <w:lang w:val="ru-RU"/>
        </w:rPr>
        <w:t xml:space="preserve"> "Об утверждении основных требований к порядку разработки и содержанию правил и инструкций по охране труда, разрабатываемых работодателем".</w:t>
      </w:r>
    </w:p>
    <w:p w:rsidR="00077814" w:rsidRDefault="00077814" w:rsidP="006C587D">
      <w:pPr>
        <w:spacing w:before="0" w:beforeAutospacing="0" w:after="0" w:afterAutospacing="0"/>
        <w:ind w:firstLine="426"/>
        <w:jc w:val="both"/>
        <w:rPr>
          <w:rFonts w:cstheme="minorHAnsi"/>
          <w:b/>
          <w:bCs/>
          <w:color w:val="000000"/>
          <w:sz w:val="28"/>
          <w:szCs w:val="28"/>
          <w:lang w:val="ru-RU"/>
        </w:rPr>
      </w:pPr>
    </w:p>
    <w:p w:rsidR="00530FCD" w:rsidRDefault="00530FCD" w:rsidP="006C587D">
      <w:pPr>
        <w:spacing w:before="0" w:beforeAutospacing="0" w:after="0" w:afterAutospacing="0"/>
        <w:ind w:firstLine="426"/>
        <w:jc w:val="both"/>
        <w:rPr>
          <w:rFonts w:cstheme="minorHAnsi"/>
          <w:b/>
          <w:bCs/>
          <w:color w:val="000000"/>
          <w:sz w:val="28"/>
          <w:szCs w:val="28"/>
          <w:lang w:val="ru-RU"/>
        </w:rPr>
      </w:pPr>
    </w:p>
    <w:p w:rsidR="00530FCD" w:rsidRDefault="00530FCD" w:rsidP="006C587D">
      <w:pPr>
        <w:spacing w:before="0" w:beforeAutospacing="0" w:after="0" w:afterAutospacing="0"/>
        <w:ind w:firstLine="426"/>
        <w:jc w:val="both"/>
        <w:rPr>
          <w:rFonts w:cstheme="minorHAnsi"/>
          <w:b/>
          <w:bCs/>
          <w:color w:val="000000"/>
          <w:sz w:val="28"/>
          <w:szCs w:val="28"/>
          <w:lang w:val="ru-RU"/>
        </w:rPr>
      </w:pPr>
    </w:p>
    <w:p w:rsidR="001D59F3" w:rsidRPr="006C587D" w:rsidRDefault="00DF7577" w:rsidP="00077814">
      <w:pPr>
        <w:spacing w:before="0" w:beforeAutospacing="0" w:after="0" w:afterAutospacing="0"/>
        <w:ind w:firstLine="426"/>
        <w:jc w:val="center"/>
        <w:rPr>
          <w:rFonts w:cstheme="minorHAnsi"/>
          <w:color w:val="000000"/>
          <w:sz w:val="28"/>
          <w:szCs w:val="28"/>
          <w:lang w:val="ru-RU"/>
        </w:rPr>
      </w:pPr>
      <w:r w:rsidRPr="006C587D">
        <w:rPr>
          <w:rFonts w:cstheme="minorHAnsi"/>
          <w:b/>
          <w:bCs/>
          <w:color w:val="000000"/>
          <w:sz w:val="28"/>
          <w:szCs w:val="28"/>
          <w:lang w:val="ru-RU"/>
        </w:rPr>
        <w:lastRenderedPageBreak/>
        <w:t>3. Общие требования охраны труда</w:t>
      </w:r>
    </w:p>
    <w:p w:rsidR="00077814" w:rsidRDefault="00077814" w:rsidP="006C587D">
      <w:pPr>
        <w:spacing w:before="0" w:beforeAutospacing="0" w:after="0" w:afterAutospacing="0"/>
        <w:ind w:firstLine="426"/>
        <w:jc w:val="both"/>
        <w:rPr>
          <w:rFonts w:cstheme="minorHAnsi"/>
          <w:color w:val="000000"/>
          <w:sz w:val="28"/>
          <w:szCs w:val="28"/>
          <w:lang w:val="ru-RU"/>
        </w:rPr>
      </w:pP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3.1. Настоящая Инструкция предусматривает основные требования по охране труда для столяра.</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3.2. При выполнении работ столяр должен выполнять свои обязанности в соответствии с требованиями настоящей Инструкции.</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3.3. К выполнению столярных работ допускается работник, имеющий необходимую теоретическую и практическую подготовку, не имеющий противопоказаний по состоянию здоровья, прошедший медосмотр, вводный и первичный на рабочем месте инструктажи по охране труда, обучение, стажировку и проверку знаний по охране труда.</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3.4. Столяр, независимо от квалификации и стажа работы, не реже одного раза в шесть месяцев должен проходить повторный инструктаж по охране труда; в случае нарушения требований охраны труда, при перерыве в работе более чем на 30 календарных дней он должен пройти внеплановый инструктаж.</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 xml:space="preserve">3.5. Столяр, использующий в работе ручной электроинструмент, должен пройти специальный инструктаж и получить </w:t>
      </w:r>
      <w:r w:rsidR="00077814" w:rsidRPr="00077814">
        <w:rPr>
          <w:rFonts w:cstheme="minorHAnsi"/>
          <w:color w:val="000000"/>
          <w:sz w:val="28"/>
          <w:szCs w:val="28"/>
          <w:lang w:val="ru-RU"/>
        </w:rPr>
        <w:t>соответствующую</w:t>
      </w:r>
      <w:r w:rsidR="00077814">
        <w:rPr>
          <w:rFonts w:cstheme="minorHAnsi"/>
          <w:color w:val="000000"/>
          <w:sz w:val="28"/>
          <w:szCs w:val="28"/>
          <w:lang w:val="ru-RU"/>
        </w:rPr>
        <w:t xml:space="preserve"> группу </w:t>
      </w:r>
      <w:r w:rsidRPr="006C587D">
        <w:rPr>
          <w:rFonts w:cstheme="minorHAnsi"/>
          <w:color w:val="000000"/>
          <w:sz w:val="28"/>
          <w:szCs w:val="28"/>
          <w:lang w:val="ru-RU"/>
        </w:rPr>
        <w:t>по электробезопасности.</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3.6. Столяр, показавший неудовлетворительные навыки и знания требований безопасности, к самостоятельной работе не допускается.</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3.7. Столяр, допущенный к самостоятельной работе, должен знать: основные свойства древесины, ее породы и пороки; способы приготовления столярного клея; правила обращения с электрифицированным инструментом; способы обработки древесины; способы изготовления и сборки столярных изделий; правила, нормы и инструкции по охране труда и пожарной безопасности; правила пользования первичными средствами пожаротушения; способы оказания первой помощи при несчастных случаях; правила трудового распорядка организации.</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3.8. Столяру запрещается выполнять работы, к которым он не допущен в установленном порядке, а также пользоваться инструментом и оборудованием, с которыми он не имеет навыков безопасного обращения.</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3.9. При выполнении работ столяр должен:</w:t>
      </w:r>
    </w:p>
    <w:p w:rsidR="001D59F3" w:rsidRPr="006C587D" w:rsidRDefault="00DF7577" w:rsidP="00077814">
      <w:pPr>
        <w:numPr>
          <w:ilvl w:val="0"/>
          <w:numId w:val="1"/>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выполнять работу, входящую в его обязаннос</w:t>
      </w:r>
      <w:r w:rsidR="00077814">
        <w:rPr>
          <w:rFonts w:cstheme="minorHAnsi"/>
          <w:color w:val="000000"/>
          <w:sz w:val="28"/>
          <w:szCs w:val="28"/>
          <w:lang w:val="ru-RU"/>
        </w:rPr>
        <w:t>ти или порученную руководителем</w:t>
      </w:r>
      <w:r w:rsidRPr="006C587D">
        <w:rPr>
          <w:rFonts w:cstheme="minorHAnsi"/>
          <w:color w:val="000000"/>
          <w:sz w:val="28"/>
          <w:szCs w:val="28"/>
          <w:lang w:val="ru-RU"/>
        </w:rPr>
        <w:t>, при условии, что он обучен правилам безопасного выполнения этой работы;</w:t>
      </w:r>
    </w:p>
    <w:p w:rsidR="001D59F3" w:rsidRPr="006C587D" w:rsidRDefault="00DF7577" w:rsidP="00077814">
      <w:pPr>
        <w:numPr>
          <w:ilvl w:val="0"/>
          <w:numId w:val="1"/>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применять безопасные приемы выполнения работ;</w:t>
      </w:r>
    </w:p>
    <w:p w:rsidR="001D59F3" w:rsidRPr="00077814" w:rsidRDefault="00DF7577" w:rsidP="00077814">
      <w:pPr>
        <w:numPr>
          <w:ilvl w:val="0"/>
          <w:numId w:val="1"/>
        </w:numPr>
        <w:tabs>
          <w:tab w:val="clear" w:pos="720"/>
          <w:tab w:val="num" w:pos="567"/>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уметь оказывать первую помощь пострадавшим.</w:t>
      </w:r>
    </w:p>
    <w:p w:rsidR="00077814" w:rsidRDefault="00077814"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3.10</w:t>
      </w:r>
      <w:r w:rsidR="00DF7577" w:rsidRPr="006C587D">
        <w:rPr>
          <w:rFonts w:cstheme="minorHAnsi"/>
          <w:color w:val="000000"/>
          <w:sz w:val="28"/>
          <w:szCs w:val="28"/>
          <w:lang w:val="ru-RU"/>
        </w:rPr>
        <w:t xml:space="preserve">. Работник обязан соблюдать </w:t>
      </w:r>
      <w:r w:rsidR="00492F54">
        <w:rPr>
          <w:rFonts w:cstheme="minorHAnsi"/>
          <w:color w:val="000000"/>
          <w:sz w:val="28"/>
          <w:szCs w:val="28"/>
          <w:lang w:val="ru-RU"/>
        </w:rPr>
        <w:t>П</w:t>
      </w:r>
      <w:r w:rsidR="00DF7577" w:rsidRPr="006C587D">
        <w:rPr>
          <w:rFonts w:cstheme="minorHAnsi"/>
          <w:color w:val="000000"/>
          <w:sz w:val="28"/>
          <w:szCs w:val="28"/>
          <w:lang w:val="ru-RU"/>
        </w:rPr>
        <w:t>равила внутреннего трудового распорядка и графики работы</w:t>
      </w:r>
      <w:r>
        <w:rPr>
          <w:rFonts w:cstheme="minorHAnsi"/>
          <w:color w:val="000000"/>
          <w:sz w:val="28"/>
          <w:szCs w:val="28"/>
          <w:lang w:val="ru-RU"/>
        </w:rPr>
        <w:t>.</w:t>
      </w:r>
    </w:p>
    <w:p w:rsidR="001D59F3" w:rsidRPr="006C587D" w:rsidRDefault="00077814"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3.11</w:t>
      </w:r>
      <w:r w:rsidR="00DF7577" w:rsidRPr="006C587D">
        <w:rPr>
          <w:rFonts w:cstheme="minorHAnsi"/>
          <w:color w:val="000000"/>
          <w:sz w:val="28"/>
          <w:szCs w:val="28"/>
          <w:lang w:val="ru-RU"/>
        </w:rPr>
        <w:t>. При выполнении работ столяр обязан соблюдать режимы труда и отдыха.</w:t>
      </w:r>
    </w:p>
    <w:p w:rsidR="001D59F3" w:rsidRPr="006C587D" w:rsidRDefault="00077814"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lastRenderedPageBreak/>
        <w:t>3.12</w:t>
      </w:r>
      <w:r w:rsidR="00DF7577" w:rsidRPr="006C587D">
        <w:rPr>
          <w:rFonts w:cstheme="minorHAnsi"/>
          <w:color w:val="000000"/>
          <w:sz w:val="28"/>
          <w:szCs w:val="28"/>
          <w:lang w:val="ru-RU"/>
        </w:rPr>
        <w:t>. При выполнении работ на столяра могут воздействовать опасные и вредные производственные факторы:</w:t>
      </w:r>
    </w:p>
    <w:p w:rsidR="001D59F3" w:rsidRPr="006C587D" w:rsidRDefault="00DF7577" w:rsidP="00077814">
      <w:pPr>
        <w:numPr>
          <w:ilvl w:val="0"/>
          <w:numId w:val="2"/>
        </w:numPr>
        <w:tabs>
          <w:tab w:val="clear" w:pos="720"/>
          <w:tab w:val="left" w:pos="567"/>
          <w:tab w:val="num" w:pos="851"/>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острые края режущего инструмента (пилы, рубанка, стамески и т. п.);</w:t>
      </w:r>
    </w:p>
    <w:p w:rsidR="001D59F3" w:rsidRPr="006C587D" w:rsidRDefault="00DF7577" w:rsidP="00077814">
      <w:pPr>
        <w:numPr>
          <w:ilvl w:val="0"/>
          <w:numId w:val="2"/>
        </w:numPr>
        <w:tabs>
          <w:tab w:val="clear" w:pos="720"/>
          <w:tab w:val="left" w:pos="567"/>
          <w:tab w:val="num" w:pos="851"/>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 xml:space="preserve">вращающиеся детали и узлы столярного оборудования (электродрели, </w:t>
      </w:r>
      <w:proofErr w:type="spellStart"/>
      <w:r w:rsidRPr="006C587D">
        <w:rPr>
          <w:rFonts w:cstheme="minorHAnsi"/>
          <w:color w:val="000000"/>
          <w:sz w:val="28"/>
          <w:szCs w:val="28"/>
          <w:lang w:val="ru-RU"/>
        </w:rPr>
        <w:t>электрорубанка</w:t>
      </w:r>
      <w:proofErr w:type="spellEnd"/>
      <w:r w:rsidRPr="006C587D">
        <w:rPr>
          <w:rFonts w:cstheme="minorHAnsi"/>
          <w:color w:val="000000"/>
          <w:sz w:val="28"/>
          <w:szCs w:val="28"/>
          <w:lang w:val="ru-RU"/>
        </w:rPr>
        <w:t xml:space="preserve"> и т. п.);</w:t>
      </w:r>
    </w:p>
    <w:p w:rsidR="001D59F3" w:rsidRPr="006C587D" w:rsidRDefault="00DF7577" w:rsidP="00077814">
      <w:pPr>
        <w:numPr>
          <w:ilvl w:val="0"/>
          <w:numId w:val="2"/>
        </w:numPr>
        <w:tabs>
          <w:tab w:val="clear" w:pos="720"/>
          <w:tab w:val="left" w:pos="567"/>
          <w:tab w:val="num" w:pos="851"/>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заусенцы, шероховатости на поверхности деталей из древесины, инструмента;</w:t>
      </w:r>
    </w:p>
    <w:p w:rsidR="001D59F3" w:rsidRPr="006C587D" w:rsidRDefault="00DF7577" w:rsidP="00077814">
      <w:pPr>
        <w:numPr>
          <w:ilvl w:val="0"/>
          <w:numId w:val="2"/>
        </w:numPr>
        <w:tabs>
          <w:tab w:val="clear" w:pos="720"/>
          <w:tab w:val="left" w:pos="567"/>
          <w:tab w:val="num" w:pos="851"/>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удары молотка по пальцам рук;</w:t>
      </w:r>
    </w:p>
    <w:p w:rsidR="001D59F3" w:rsidRPr="006C587D" w:rsidRDefault="00DF7577" w:rsidP="00077814">
      <w:pPr>
        <w:numPr>
          <w:ilvl w:val="0"/>
          <w:numId w:val="2"/>
        </w:numPr>
        <w:tabs>
          <w:tab w:val="clear" w:pos="720"/>
          <w:tab w:val="left" w:pos="567"/>
          <w:tab w:val="num" w:pos="851"/>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повышенная запыленность воздушной среды древесной пылью;</w:t>
      </w:r>
    </w:p>
    <w:p w:rsidR="001D59F3" w:rsidRPr="006C587D" w:rsidRDefault="00DF7577" w:rsidP="00077814">
      <w:pPr>
        <w:numPr>
          <w:ilvl w:val="0"/>
          <w:numId w:val="2"/>
        </w:numPr>
        <w:tabs>
          <w:tab w:val="clear" w:pos="720"/>
          <w:tab w:val="left" w:pos="567"/>
          <w:tab w:val="num" w:pos="851"/>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повышенная пожарная опасность отходов древесины (стружки, опилок, материалов);</w:t>
      </w:r>
    </w:p>
    <w:p w:rsidR="001D59F3" w:rsidRPr="006C587D" w:rsidRDefault="00DF7577" w:rsidP="00077814">
      <w:pPr>
        <w:numPr>
          <w:ilvl w:val="0"/>
          <w:numId w:val="2"/>
        </w:numPr>
        <w:tabs>
          <w:tab w:val="clear" w:pos="720"/>
          <w:tab w:val="left" w:pos="567"/>
          <w:tab w:val="num" w:pos="851"/>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физические перегрузки при обработке больших и тяжелых деталей из дерева;</w:t>
      </w:r>
    </w:p>
    <w:p w:rsidR="001D59F3" w:rsidRPr="006C587D" w:rsidRDefault="00DF7577" w:rsidP="00077814">
      <w:pPr>
        <w:numPr>
          <w:ilvl w:val="0"/>
          <w:numId w:val="2"/>
        </w:numPr>
        <w:tabs>
          <w:tab w:val="clear" w:pos="720"/>
          <w:tab w:val="left" w:pos="567"/>
          <w:tab w:val="num" w:pos="851"/>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повышенный уровень шума и вибрации при работе электрифицированным инструментом;</w:t>
      </w:r>
    </w:p>
    <w:p w:rsidR="001D59F3" w:rsidRPr="006C587D" w:rsidRDefault="00DF7577" w:rsidP="00077814">
      <w:pPr>
        <w:numPr>
          <w:ilvl w:val="0"/>
          <w:numId w:val="2"/>
        </w:numPr>
        <w:tabs>
          <w:tab w:val="clear" w:pos="720"/>
          <w:tab w:val="left" w:pos="567"/>
          <w:tab w:val="num" w:pos="851"/>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 xml:space="preserve">обрушающиеся и падающие заготовки древесины (доски, бруски и т. п.) при </w:t>
      </w:r>
      <w:proofErr w:type="spellStart"/>
      <w:r w:rsidRPr="006C587D">
        <w:rPr>
          <w:rFonts w:cstheme="minorHAnsi"/>
          <w:color w:val="000000"/>
          <w:sz w:val="28"/>
          <w:szCs w:val="28"/>
          <w:lang w:val="ru-RU"/>
        </w:rPr>
        <w:t>штабелировании</w:t>
      </w:r>
      <w:proofErr w:type="spellEnd"/>
      <w:r w:rsidRPr="006C587D">
        <w:rPr>
          <w:rFonts w:cstheme="minorHAnsi"/>
          <w:color w:val="000000"/>
          <w:sz w:val="28"/>
          <w:szCs w:val="28"/>
          <w:lang w:val="ru-RU"/>
        </w:rPr>
        <w:t>, складировании, погрузке, разгрузке.</w:t>
      </w:r>
    </w:p>
    <w:p w:rsidR="001D59F3" w:rsidRPr="006C587D" w:rsidRDefault="00077814"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3.13</w:t>
      </w:r>
      <w:r w:rsidR="00DF7577" w:rsidRPr="006C587D">
        <w:rPr>
          <w:rFonts w:cstheme="minorHAnsi"/>
          <w:color w:val="000000"/>
          <w:sz w:val="28"/>
          <w:szCs w:val="28"/>
          <w:lang w:val="ru-RU"/>
        </w:rPr>
        <w:t xml:space="preserve">. В качестве опасностей, в соответствии с перечнем профессиональных рисков и </w:t>
      </w:r>
      <w:r>
        <w:rPr>
          <w:rFonts w:cstheme="minorHAnsi"/>
          <w:color w:val="000000"/>
          <w:sz w:val="28"/>
          <w:szCs w:val="28"/>
          <w:lang w:val="ru-RU"/>
        </w:rPr>
        <w:t>опасностей</w:t>
      </w:r>
      <w:r w:rsidR="00DF7577" w:rsidRPr="006C587D">
        <w:rPr>
          <w:rFonts w:cstheme="minorHAnsi"/>
          <w:color w:val="000000"/>
          <w:sz w:val="28"/>
          <w:szCs w:val="28"/>
          <w:lang w:val="ru-RU"/>
        </w:rPr>
        <w:t>, представляющих угрозу жизни и здоровью работников, при выполнении работ столяром могут возникнуть следующие риски:</w:t>
      </w:r>
    </w:p>
    <w:p w:rsidR="001D59F3" w:rsidRPr="006C587D" w:rsidRDefault="00DF7577" w:rsidP="004C0D5F">
      <w:pPr>
        <w:numPr>
          <w:ilvl w:val="0"/>
          <w:numId w:val="3"/>
        </w:numPr>
        <w:tabs>
          <w:tab w:val="clear" w:pos="720"/>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 xml:space="preserve">опасность падения из-за потери равновесия, в том числе при спотыкании или </w:t>
      </w:r>
      <w:proofErr w:type="spellStart"/>
      <w:r w:rsidRPr="006C587D">
        <w:rPr>
          <w:rFonts w:cstheme="minorHAnsi"/>
          <w:color w:val="000000"/>
          <w:sz w:val="28"/>
          <w:szCs w:val="28"/>
          <w:lang w:val="ru-RU"/>
        </w:rPr>
        <w:t>подскальзывании</w:t>
      </w:r>
      <w:proofErr w:type="spellEnd"/>
      <w:r w:rsidRPr="006C587D">
        <w:rPr>
          <w:rFonts w:cstheme="minorHAnsi"/>
          <w:color w:val="000000"/>
          <w:sz w:val="28"/>
          <w:szCs w:val="28"/>
          <w:lang w:val="ru-RU"/>
        </w:rPr>
        <w:t>, при передвижении по скользким поверхностям или мокрым полам;</w:t>
      </w:r>
    </w:p>
    <w:p w:rsidR="001D59F3" w:rsidRPr="006C587D" w:rsidRDefault="00DF7577" w:rsidP="004C0D5F">
      <w:pPr>
        <w:numPr>
          <w:ilvl w:val="0"/>
          <w:numId w:val="3"/>
        </w:numPr>
        <w:tabs>
          <w:tab w:val="clear" w:pos="720"/>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опасность падения из-за внезапного появления на пути следования большого перепада высот;</w:t>
      </w:r>
    </w:p>
    <w:p w:rsidR="001D59F3" w:rsidRPr="006C587D" w:rsidRDefault="00DF7577" w:rsidP="004C0D5F">
      <w:pPr>
        <w:numPr>
          <w:ilvl w:val="0"/>
          <w:numId w:val="3"/>
        </w:numPr>
        <w:tabs>
          <w:tab w:val="clear" w:pos="720"/>
        </w:tabs>
        <w:spacing w:before="0" w:beforeAutospacing="0" w:after="0" w:afterAutospacing="0"/>
        <w:ind w:left="0" w:right="180" w:firstLine="426"/>
        <w:contextualSpacing/>
        <w:jc w:val="both"/>
        <w:rPr>
          <w:rFonts w:cstheme="minorHAnsi"/>
          <w:color w:val="000000"/>
          <w:sz w:val="28"/>
          <w:szCs w:val="28"/>
        </w:rPr>
      </w:pPr>
      <w:proofErr w:type="spellStart"/>
      <w:r w:rsidRPr="006C587D">
        <w:rPr>
          <w:rFonts w:cstheme="minorHAnsi"/>
          <w:color w:val="000000"/>
          <w:sz w:val="28"/>
          <w:szCs w:val="28"/>
        </w:rPr>
        <w:t>опасность</w:t>
      </w:r>
      <w:proofErr w:type="spellEnd"/>
      <w:r w:rsidRPr="006C587D">
        <w:rPr>
          <w:rFonts w:cstheme="minorHAnsi"/>
          <w:color w:val="000000"/>
          <w:sz w:val="28"/>
          <w:szCs w:val="28"/>
        </w:rPr>
        <w:t xml:space="preserve"> </w:t>
      </w:r>
      <w:proofErr w:type="spellStart"/>
      <w:r w:rsidRPr="006C587D">
        <w:rPr>
          <w:rFonts w:cstheme="minorHAnsi"/>
          <w:color w:val="000000"/>
          <w:sz w:val="28"/>
          <w:szCs w:val="28"/>
        </w:rPr>
        <w:t>удара</w:t>
      </w:r>
      <w:proofErr w:type="spellEnd"/>
      <w:r w:rsidRPr="006C587D">
        <w:rPr>
          <w:rFonts w:cstheme="minorHAnsi"/>
          <w:color w:val="000000"/>
          <w:sz w:val="28"/>
          <w:szCs w:val="28"/>
        </w:rPr>
        <w:t>;</w:t>
      </w:r>
    </w:p>
    <w:p w:rsidR="001D59F3" w:rsidRPr="006C587D" w:rsidRDefault="00DF7577" w:rsidP="004C0D5F">
      <w:pPr>
        <w:numPr>
          <w:ilvl w:val="0"/>
          <w:numId w:val="3"/>
        </w:numPr>
        <w:tabs>
          <w:tab w:val="clear" w:pos="720"/>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опасность быть уколотым или проткнутым в результате воздействия движущихся колющих частей;</w:t>
      </w:r>
    </w:p>
    <w:p w:rsidR="001D59F3" w:rsidRPr="006C587D" w:rsidRDefault="00DF7577" w:rsidP="004C0D5F">
      <w:pPr>
        <w:numPr>
          <w:ilvl w:val="0"/>
          <w:numId w:val="3"/>
        </w:numPr>
        <w:tabs>
          <w:tab w:val="clear" w:pos="720"/>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 xml:space="preserve">опасность </w:t>
      </w:r>
      <w:proofErr w:type="spellStart"/>
      <w:r w:rsidRPr="006C587D">
        <w:rPr>
          <w:rFonts w:cstheme="minorHAnsi"/>
          <w:color w:val="000000"/>
          <w:sz w:val="28"/>
          <w:szCs w:val="28"/>
          <w:lang w:val="ru-RU"/>
        </w:rPr>
        <w:t>натыкания</w:t>
      </w:r>
      <w:proofErr w:type="spellEnd"/>
      <w:r w:rsidRPr="006C587D">
        <w:rPr>
          <w:rFonts w:cstheme="minorHAnsi"/>
          <w:color w:val="000000"/>
          <w:sz w:val="28"/>
          <w:szCs w:val="28"/>
          <w:lang w:val="ru-RU"/>
        </w:rPr>
        <w:t xml:space="preserve"> на неподвижную колющую поверхность (острие).</w:t>
      </w:r>
    </w:p>
    <w:p w:rsidR="006B6A91" w:rsidRPr="006B6A91" w:rsidRDefault="004C0D5F" w:rsidP="006B6A91">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3.14</w:t>
      </w:r>
      <w:r w:rsidR="00DF7577" w:rsidRPr="006C587D">
        <w:rPr>
          <w:rFonts w:cstheme="minorHAnsi"/>
          <w:color w:val="000000"/>
          <w:sz w:val="28"/>
          <w:szCs w:val="28"/>
          <w:lang w:val="ru-RU"/>
        </w:rPr>
        <w:t xml:space="preserve">. При выполнении работ столяр </w:t>
      </w:r>
      <w:r w:rsidR="006B6A91" w:rsidRPr="006B6A91">
        <w:rPr>
          <w:rFonts w:cstheme="minorHAnsi"/>
          <w:color w:val="000000"/>
          <w:sz w:val="28"/>
          <w:szCs w:val="28"/>
          <w:lang w:val="ru-RU"/>
        </w:rPr>
        <w:t xml:space="preserve">обеспечивается спецодеждой, </w:t>
      </w:r>
      <w:proofErr w:type="spellStart"/>
      <w:r w:rsidR="006B6A91" w:rsidRPr="006B6A91">
        <w:rPr>
          <w:rFonts w:cstheme="minorHAnsi"/>
          <w:color w:val="000000"/>
          <w:sz w:val="28"/>
          <w:szCs w:val="28"/>
          <w:lang w:val="ru-RU"/>
        </w:rPr>
        <w:t>спецобувью</w:t>
      </w:r>
      <w:proofErr w:type="spellEnd"/>
      <w:r w:rsidR="006B6A91" w:rsidRPr="006B6A91">
        <w:rPr>
          <w:rFonts w:cstheme="minorHAnsi"/>
          <w:color w:val="000000"/>
          <w:sz w:val="28"/>
          <w:szCs w:val="28"/>
          <w:lang w:val="ru-RU"/>
        </w:rPr>
        <w:t xml:space="preserve">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Личную одежду и спецодежду необходимо хранить отдельно в шкафчиках и гардеробной. Уносить спецодежду за пределы предприятия запрещается.</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3.15</w:t>
      </w:r>
      <w:r w:rsidR="00DF7577" w:rsidRPr="006C587D">
        <w:rPr>
          <w:rFonts w:cstheme="minorHAnsi"/>
          <w:color w:val="000000"/>
          <w:sz w:val="28"/>
          <w:szCs w:val="28"/>
          <w:lang w:val="ru-RU"/>
        </w:rPr>
        <w:t xml:space="preserve">.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w:t>
      </w:r>
      <w:r w:rsidR="00DF7577" w:rsidRPr="006C587D">
        <w:rPr>
          <w:rFonts w:cstheme="minorHAnsi"/>
          <w:color w:val="000000"/>
          <w:sz w:val="28"/>
          <w:szCs w:val="28"/>
          <w:lang w:val="ru-RU"/>
        </w:rPr>
        <w:lastRenderedPageBreak/>
        <w:t xml:space="preserve">произошедшем непосредственному </w:t>
      </w:r>
      <w:proofErr w:type="gramStart"/>
      <w:r w:rsidR="00DF7577" w:rsidRPr="006C587D">
        <w:rPr>
          <w:rFonts w:cstheme="minorHAnsi"/>
          <w:color w:val="000000"/>
          <w:sz w:val="28"/>
          <w:szCs w:val="28"/>
          <w:lang w:val="ru-RU"/>
        </w:rPr>
        <w:t>руководителю</w:t>
      </w:r>
      <w:r>
        <w:rPr>
          <w:rFonts w:cstheme="minorHAnsi"/>
          <w:color w:val="000000"/>
          <w:sz w:val="28"/>
          <w:szCs w:val="28"/>
          <w:lang w:val="ru-RU"/>
        </w:rPr>
        <w:t>,</w:t>
      </w:r>
      <w:r w:rsidR="00DF7577" w:rsidRPr="006C587D">
        <w:rPr>
          <w:rFonts w:cstheme="minorHAnsi"/>
          <w:color w:val="000000"/>
          <w:sz w:val="28"/>
          <w:szCs w:val="28"/>
          <w:lang w:val="ru-RU"/>
        </w:rPr>
        <w:t xml:space="preserve">  любым</w:t>
      </w:r>
      <w:proofErr w:type="gramEnd"/>
      <w:r w:rsidR="00DF7577" w:rsidRPr="006C587D">
        <w:rPr>
          <w:rFonts w:cstheme="minorHAnsi"/>
          <w:color w:val="000000"/>
          <w:sz w:val="28"/>
          <w:szCs w:val="28"/>
          <w:lang w:val="ru-RU"/>
        </w:rPr>
        <w:t xml:space="preserve"> доступным для этого способом и обратиться в здравпункт (при наличии).</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3.16</w:t>
      </w:r>
      <w:r w:rsidR="00DF7577" w:rsidRPr="006C587D">
        <w:rPr>
          <w:rFonts w:cstheme="minorHAnsi"/>
          <w:color w:val="000000"/>
          <w:sz w:val="28"/>
          <w:szCs w:val="28"/>
          <w:lang w:val="ru-RU"/>
        </w:rPr>
        <w:t>. Работник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3.17</w:t>
      </w:r>
      <w:r w:rsidR="00DF7577" w:rsidRPr="006C587D">
        <w:rPr>
          <w:rFonts w:cstheme="minorHAnsi"/>
          <w:color w:val="000000"/>
          <w:sz w:val="28"/>
          <w:szCs w:val="28"/>
          <w:lang w:val="ru-RU"/>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3.18</w:t>
      </w:r>
      <w:r w:rsidR="00DF7577" w:rsidRPr="006C587D">
        <w:rPr>
          <w:rFonts w:cstheme="minorHAnsi"/>
          <w:color w:val="000000"/>
          <w:sz w:val="28"/>
          <w:szCs w:val="28"/>
          <w:lang w:val="ru-RU"/>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3.19</w:t>
      </w:r>
      <w:r w:rsidR="00DF7577" w:rsidRPr="006C587D">
        <w:rPr>
          <w:rFonts w:cstheme="minorHAnsi"/>
          <w:color w:val="000000"/>
          <w:sz w:val="28"/>
          <w:szCs w:val="28"/>
          <w:lang w:val="ru-RU"/>
        </w:rPr>
        <w:t>. Перед приемом пищи обязательно мыть руки теплой водой с мылом.</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3.20</w:t>
      </w:r>
      <w:r w:rsidR="00DF7577" w:rsidRPr="006C587D">
        <w:rPr>
          <w:rFonts w:cstheme="minorHAnsi"/>
          <w:color w:val="000000"/>
          <w:sz w:val="28"/>
          <w:szCs w:val="28"/>
          <w:lang w:val="ru-RU"/>
        </w:rPr>
        <w:t>. Для питья употреблять воду из диспенсеров, чайников.</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3.21</w:t>
      </w:r>
      <w:r w:rsidR="00DF7577" w:rsidRPr="006C587D">
        <w:rPr>
          <w:rFonts w:cstheme="minorHAnsi"/>
          <w:color w:val="000000"/>
          <w:sz w:val="28"/>
          <w:szCs w:val="28"/>
          <w:lang w:val="ru-RU"/>
        </w:rPr>
        <w:t>. Курить и принимать пищу разрешается только в специально отведенных для этой цели местах.</w:t>
      </w:r>
    </w:p>
    <w:p w:rsidR="004C0D5F" w:rsidRDefault="004C0D5F" w:rsidP="006C587D">
      <w:pPr>
        <w:spacing w:before="0" w:beforeAutospacing="0" w:after="0" w:afterAutospacing="0"/>
        <w:ind w:firstLine="426"/>
        <w:jc w:val="both"/>
        <w:rPr>
          <w:rFonts w:cstheme="minorHAnsi"/>
          <w:b/>
          <w:bCs/>
          <w:color w:val="000000"/>
          <w:sz w:val="28"/>
          <w:szCs w:val="28"/>
          <w:lang w:val="ru-RU"/>
        </w:rPr>
      </w:pPr>
    </w:p>
    <w:p w:rsidR="001D59F3" w:rsidRPr="006C587D" w:rsidRDefault="00DF7577" w:rsidP="004C0D5F">
      <w:pPr>
        <w:spacing w:before="0" w:beforeAutospacing="0" w:after="0" w:afterAutospacing="0"/>
        <w:ind w:firstLine="426"/>
        <w:jc w:val="center"/>
        <w:rPr>
          <w:rFonts w:cstheme="minorHAnsi"/>
          <w:color w:val="000000"/>
          <w:sz w:val="28"/>
          <w:szCs w:val="28"/>
          <w:lang w:val="ru-RU"/>
        </w:rPr>
      </w:pPr>
      <w:r w:rsidRPr="006C587D">
        <w:rPr>
          <w:rFonts w:cstheme="minorHAnsi"/>
          <w:b/>
          <w:bCs/>
          <w:color w:val="000000"/>
          <w:sz w:val="28"/>
          <w:szCs w:val="28"/>
          <w:lang w:val="ru-RU"/>
        </w:rPr>
        <w:t>4. Требования охраны труда перед началом работы</w:t>
      </w:r>
    </w:p>
    <w:p w:rsidR="004C0D5F" w:rsidRDefault="004C0D5F" w:rsidP="006C587D">
      <w:pPr>
        <w:spacing w:before="0" w:beforeAutospacing="0" w:after="0" w:afterAutospacing="0"/>
        <w:ind w:firstLine="426"/>
        <w:jc w:val="both"/>
        <w:rPr>
          <w:rFonts w:cstheme="minorHAnsi"/>
          <w:b/>
          <w:bCs/>
          <w:color w:val="000000"/>
          <w:sz w:val="28"/>
          <w:szCs w:val="28"/>
          <w:lang w:val="ru-RU"/>
        </w:rPr>
      </w:pP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4.1</w:t>
      </w:r>
      <w:r w:rsidR="00DF7577" w:rsidRPr="006C587D">
        <w:rPr>
          <w:rFonts w:cstheme="minorHAnsi"/>
          <w:color w:val="000000"/>
          <w:sz w:val="28"/>
          <w:szCs w:val="28"/>
          <w:lang w:val="ru-RU"/>
        </w:rPr>
        <w:t>. Перед началом работ с ручным деревообрабатывающим инструментом необходимо проверить:</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contextualSpacing/>
        <w:jc w:val="both"/>
        <w:rPr>
          <w:rFonts w:cstheme="minorHAnsi"/>
          <w:color w:val="000000"/>
          <w:sz w:val="28"/>
          <w:szCs w:val="28"/>
        </w:rPr>
      </w:pPr>
      <w:proofErr w:type="spellStart"/>
      <w:r w:rsidRPr="006C587D">
        <w:rPr>
          <w:rFonts w:cstheme="minorHAnsi"/>
          <w:color w:val="000000"/>
          <w:sz w:val="28"/>
          <w:szCs w:val="28"/>
        </w:rPr>
        <w:t>заточку</w:t>
      </w:r>
      <w:proofErr w:type="spellEnd"/>
      <w:r w:rsidRPr="006C587D">
        <w:rPr>
          <w:rFonts w:cstheme="minorHAnsi"/>
          <w:color w:val="000000"/>
          <w:sz w:val="28"/>
          <w:szCs w:val="28"/>
        </w:rPr>
        <w:t xml:space="preserve"> </w:t>
      </w:r>
      <w:proofErr w:type="spellStart"/>
      <w:r w:rsidRPr="006C587D">
        <w:rPr>
          <w:rFonts w:cstheme="minorHAnsi"/>
          <w:color w:val="000000"/>
          <w:sz w:val="28"/>
          <w:szCs w:val="28"/>
        </w:rPr>
        <w:t>инструмента</w:t>
      </w:r>
      <w:proofErr w:type="spellEnd"/>
      <w:r w:rsidRPr="006C587D">
        <w:rPr>
          <w:rFonts w:cstheme="minorHAnsi"/>
          <w:color w:val="000000"/>
          <w:sz w:val="28"/>
          <w:szCs w:val="28"/>
        </w:rPr>
        <w:t>;</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 xml:space="preserve">состояние деревянных ручек инструмента, которые должны быть без трещин, бугров, сколов, </w:t>
      </w:r>
      <w:proofErr w:type="spellStart"/>
      <w:r w:rsidRPr="006C587D">
        <w:rPr>
          <w:rFonts w:cstheme="minorHAnsi"/>
          <w:color w:val="000000"/>
          <w:sz w:val="28"/>
          <w:szCs w:val="28"/>
          <w:lang w:val="ru-RU"/>
        </w:rPr>
        <w:t>отщипов</w:t>
      </w:r>
      <w:proofErr w:type="spellEnd"/>
      <w:r w:rsidRPr="006C587D">
        <w:rPr>
          <w:rFonts w:cstheme="minorHAnsi"/>
          <w:color w:val="000000"/>
          <w:sz w:val="28"/>
          <w:szCs w:val="28"/>
          <w:lang w:val="ru-RU"/>
        </w:rPr>
        <w:t>, гнили;</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состояние металлических рукояток инструмента, которые должны быть без острых кромок, заусенцев;</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 xml:space="preserve">состояние лезвия топора, которое должно быть гладким, </w:t>
      </w:r>
      <w:proofErr w:type="spellStart"/>
      <w:r w:rsidRPr="006C587D">
        <w:rPr>
          <w:rFonts w:cstheme="minorHAnsi"/>
          <w:color w:val="000000"/>
          <w:sz w:val="28"/>
          <w:szCs w:val="28"/>
          <w:lang w:val="ru-RU"/>
        </w:rPr>
        <w:t>несбитым</w:t>
      </w:r>
      <w:proofErr w:type="spellEnd"/>
      <w:r w:rsidRPr="006C587D">
        <w:rPr>
          <w:rFonts w:cstheme="minorHAnsi"/>
          <w:color w:val="000000"/>
          <w:sz w:val="28"/>
          <w:szCs w:val="28"/>
          <w:lang w:val="ru-RU"/>
        </w:rPr>
        <w:t>, без заусенцев, выбоин, вмятин и трещин, прочно и плотно насажено на топорище и закреплено мягким стальным заершенным клином;</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contextualSpacing/>
        <w:jc w:val="both"/>
        <w:rPr>
          <w:rFonts w:cstheme="minorHAnsi"/>
          <w:color w:val="000000"/>
          <w:sz w:val="28"/>
          <w:szCs w:val="28"/>
        </w:rPr>
      </w:pPr>
      <w:r w:rsidRPr="006C587D">
        <w:rPr>
          <w:rFonts w:cstheme="minorHAnsi"/>
          <w:color w:val="000000"/>
          <w:sz w:val="28"/>
          <w:szCs w:val="28"/>
          <w:lang w:val="ru-RU"/>
        </w:rPr>
        <w:t xml:space="preserve">состояние поверхности топорища, которая должна быть гладкой, ровной, зачищенной, без трещин, сучков и надломов. </w:t>
      </w:r>
      <w:proofErr w:type="spellStart"/>
      <w:r w:rsidRPr="006C587D">
        <w:rPr>
          <w:rFonts w:cstheme="minorHAnsi"/>
          <w:color w:val="000000"/>
          <w:sz w:val="28"/>
          <w:szCs w:val="28"/>
        </w:rPr>
        <w:t>Длина</w:t>
      </w:r>
      <w:proofErr w:type="spellEnd"/>
      <w:r w:rsidRPr="006C587D">
        <w:rPr>
          <w:rFonts w:cstheme="minorHAnsi"/>
          <w:color w:val="000000"/>
          <w:sz w:val="28"/>
          <w:szCs w:val="28"/>
        </w:rPr>
        <w:t xml:space="preserve"> </w:t>
      </w:r>
      <w:proofErr w:type="spellStart"/>
      <w:r w:rsidRPr="006C587D">
        <w:rPr>
          <w:rFonts w:cstheme="minorHAnsi"/>
          <w:color w:val="000000"/>
          <w:sz w:val="28"/>
          <w:szCs w:val="28"/>
        </w:rPr>
        <w:t>рукоятки</w:t>
      </w:r>
      <w:proofErr w:type="spellEnd"/>
      <w:r w:rsidRPr="006C587D">
        <w:rPr>
          <w:rFonts w:cstheme="minorHAnsi"/>
          <w:color w:val="000000"/>
          <w:sz w:val="28"/>
          <w:szCs w:val="28"/>
        </w:rPr>
        <w:t xml:space="preserve"> </w:t>
      </w:r>
      <w:proofErr w:type="spellStart"/>
      <w:r w:rsidRPr="006C587D">
        <w:rPr>
          <w:rFonts w:cstheme="minorHAnsi"/>
          <w:color w:val="000000"/>
          <w:sz w:val="28"/>
          <w:szCs w:val="28"/>
        </w:rPr>
        <w:t>должна</w:t>
      </w:r>
      <w:proofErr w:type="spellEnd"/>
      <w:r w:rsidRPr="006C587D">
        <w:rPr>
          <w:rFonts w:cstheme="minorHAnsi"/>
          <w:color w:val="000000"/>
          <w:sz w:val="28"/>
          <w:szCs w:val="28"/>
        </w:rPr>
        <w:t xml:space="preserve"> </w:t>
      </w:r>
      <w:proofErr w:type="spellStart"/>
      <w:r w:rsidRPr="006C587D">
        <w:rPr>
          <w:rFonts w:cstheme="minorHAnsi"/>
          <w:color w:val="000000"/>
          <w:sz w:val="28"/>
          <w:szCs w:val="28"/>
        </w:rPr>
        <w:t>быть</w:t>
      </w:r>
      <w:proofErr w:type="spellEnd"/>
      <w:r w:rsidRPr="006C587D">
        <w:rPr>
          <w:rFonts w:cstheme="minorHAnsi"/>
          <w:color w:val="000000"/>
          <w:sz w:val="28"/>
          <w:szCs w:val="28"/>
        </w:rPr>
        <w:t xml:space="preserve"> в 2,5–3 </w:t>
      </w:r>
      <w:proofErr w:type="spellStart"/>
      <w:r w:rsidRPr="006C587D">
        <w:rPr>
          <w:rFonts w:cstheme="minorHAnsi"/>
          <w:color w:val="000000"/>
          <w:sz w:val="28"/>
          <w:szCs w:val="28"/>
        </w:rPr>
        <w:t>раза</w:t>
      </w:r>
      <w:proofErr w:type="spellEnd"/>
      <w:r w:rsidRPr="006C587D">
        <w:rPr>
          <w:rFonts w:cstheme="minorHAnsi"/>
          <w:color w:val="000000"/>
          <w:sz w:val="28"/>
          <w:szCs w:val="28"/>
        </w:rPr>
        <w:t xml:space="preserve"> </w:t>
      </w:r>
      <w:proofErr w:type="spellStart"/>
      <w:r w:rsidRPr="006C587D">
        <w:rPr>
          <w:rFonts w:cstheme="minorHAnsi"/>
          <w:color w:val="000000"/>
          <w:sz w:val="28"/>
          <w:szCs w:val="28"/>
        </w:rPr>
        <w:t>больше</w:t>
      </w:r>
      <w:proofErr w:type="spellEnd"/>
      <w:r w:rsidRPr="006C587D">
        <w:rPr>
          <w:rFonts w:cstheme="minorHAnsi"/>
          <w:color w:val="000000"/>
          <w:sz w:val="28"/>
          <w:szCs w:val="28"/>
        </w:rPr>
        <w:t xml:space="preserve"> </w:t>
      </w:r>
      <w:proofErr w:type="spellStart"/>
      <w:r w:rsidRPr="006C587D">
        <w:rPr>
          <w:rFonts w:cstheme="minorHAnsi"/>
          <w:color w:val="000000"/>
          <w:sz w:val="28"/>
          <w:szCs w:val="28"/>
        </w:rPr>
        <w:t>высоты</w:t>
      </w:r>
      <w:proofErr w:type="spellEnd"/>
      <w:r w:rsidRPr="006C587D">
        <w:rPr>
          <w:rFonts w:cstheme="minorHAnsi"/>
          <w:color w:val="000000"/>
          <w:sz w:val="28"/>
          <w:szCs w:val="28"/>
        </w:rPr>
        <w:t xml:space="preserve"> </w:t>
      </w:r>
      <w:proofErr w:type="spellStart"/>
      <w:r w:rsidRPr="006C587D">
        <w:rPr>
          <w:rFonts w:cstheme="minorHAnsi"/>
          <w:color w:val="000000"/>
          <w:sz w:val="28"/>
          <w:szCs w:val="28"/>
        </w:rPr>
        <w:t>топора</w:t>
      </w:r>
      <w:proofErr w:type="spellEnd"/>
      <w:r w:rsidRPr="006C587D">
        <w:rPr>
          <w:rFonts w:cstheme="minorHAnsi"/>
          <w:color w:val="000000"/>
          <w:sz w:val="28"/>
          <w:szCs w:val="28"/>
        </w:rPr>
        <w:t>;</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состояние деревянных частей рубанков и фуганков, которые должны быть без трещин;</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lastRenderedPageBreak/>
        <w:t>состояние ножей рубанков и фуганков, которые необходимо правильно заточить с углом заточки режущей кромки в пределах 25–30°;</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состояние поверхности рубанков и фуганков, которые должны быть гладко и ровно зачищены, а задний конец колодки, приходящийся под руку, закруглен;</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зажимное устройство металлических рубанков для чистового строгания, которое должно обеспечивать регулирование ножа на расстояние не более 3 мм;</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ножи рубанков и фуганков, которые должны быть без выкрошенных мест и завалов на режущих частях;</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ширину развода зубьев пил и ножовок, которая должна быть одинакова в обе стороны, и не превышать двойной толщины пилы. Пилы с поломанными зубьями, трещинами или вогнутостями должны быть заменены;</w:t>
      </w:r>
    </w:p>
    <w:p w:rsidR="001D59F3" w:rsidRPr="006C587D" w:rsidRDefault="00DF7577" w:rsidP="004C0D5F">
      <w:pPr>
        <w:numPr>
          <w:ilvl w:val="0"/>
          <w:numId w:val="4"/>
        </w:numPr>
        <w:tabs>
          <w:tab w:val="clear" w:pos="720"/>
          <w:tab w:val="num" w:pos="709"/>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наличие на деревянных рукоятках долот и стамесок металлического кольца со стороны конца, испытывающего удары, для предупреждения раскола рукоятки.</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DF7577" w:rsidRPr="006C587D">
        <w:rPr>
          <w:rFonts w:cstheme="minorHAnsi"/>
          <w:color w:val="000000"/>
          <w:sz w:val="28"/>
          <w:szCs w:val="28"/>
          <w:lang w:val="ru-RU"/>
        </w:rPr>
        <w:t>2. Перед фугованием пилу сначала надо очистить от смолы, приставших опилок, ржавчины, промыть в керосине; если поверхность полотна имеет неровности, их следует выправить молотком на ровной металлической плите.</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DF7577" w:rsidRPr="006C587D">
        <w:rPr>
          <w:rFonts w:cstheme="minorHAnsi"/>
          <w:color w:val="000000"/>
          <w:sz w:val="28"/>
          <w:szCs w:val="28"/>
          <w:lang w:val="ru-RU"/>
        </w:rPr>
        <w:t>3. Для фугования (выравнивания вершин зубьев пилы так, чтобы они находились на одной высоте), столяру следует выполнить следующие операции:</w:t>
      </w:r>
    </w:p>
    <w:p w:rsidR="001D59F3" w:rsidRPr="006C587D" w:rsidRDefault="00DF7577" w:rsidP="004C0D5F">
      <w:pPr>
        <w:numPr>
          <w:ilvl w:val="0"/>
          <w:numId w:val="5"/>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в деревянную колодку, имеющую трехгранную прорезь, вставить напильник;</w:t>
      </w:r>
    </w:p>
    <w:p w:rsidR="001D59F3" w:rsidRPr="006C587D" w:rsidRDefault="00DF7577" w:rsidP="004C0D5F">
      <w:pPr>
        <w:numPr>
          <w:ilvl w:val="0"/>
          <w:numId w:val="5"/>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колодку с напильником надеть на пилу и двигать по полотну, выравнивая при этом вершины зубьев;</w:t>
      </w:r>
    </w:p>
    <w:p w:rsidR="001D59F3" w:rsidRPr="006C587D" w:rsidRDefault="00DF7577" w:rsidP="004C0D5F">
      <w:pPr>
        <w:numPr>
          <w:ilvl w:val="0"/>
          <w:numId w:val="5"/>
        </w:numPr>
        <w:tabs>
          <w:tab w:val="clear" w:pos="720"/>
          <w:tab w:val="num" w:pos="709"/>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для проверки качества фугования следует приложить к вершинам зубьев линейку; если вершины зубьев плотно примыкают к ребру линейки, фугование выполнено правильно.</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DF7577" w:rsidRPr="006C587D">
        <w:rPr>
          <w:rFonts w:cstheme="minorHAnsi"/>
          <w:color w:val="000000"/>
          <w:sz w:val="28"/>
          <w:szCs w:val="28"/>
          <w:lang w:val="ru-RU"/>
        </w:rPr>
        <w:t>.4. Для того чтобы полотно пилы при пилении не зажималось в пропиле, зубья необходимо разводить, для чего следует выполнить следующие операции:</w:t>
      </w:r>
    </w:p>
    <w:p w:rsidR="001D59F3" w:rsidRPr="006C587D" w:rsidRDefault="00DF7577" w:rsidP="004C0D5F">
      <w:pPr>
        <w:numPr>
          <w:ilvl w:val="0"/>
          <w:numId w:val="6"/>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полотно пилы плотно зажать в тиски;</w:t>
      </w:r>
    </w:p>
    <w:p w:rsidR="001D59F3" w:rsidRPr="006C587D" w:rsidRDefault="00DF7577" w:rsidP="004C0D5F">
      <w:pPr>
        <w:numPr>
          <w:ilvl w:val="0"/>
          <w:numId w:val="6"/>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с помощью разводки зубья поочередно отгибать: четные зубья – в одну сторону, а нечетные – в другую; при этом следует отгибать не весь зуб, а только его верхнюю часть примерно на высоте 2/3 от основания; при пилении древесины твердых пород зубья разводят на 0,25–0,5 мм на сторону, а мягких пород – 0,5–0,7 мм;</w:t>
      </w:r>
    </w:p>
    <w:p w:rsidR="001D59F3" w:rsidRPr="006C587D" w:rsidRDefault="00DF7577" w:rsidP="004C0D5F">
      <w:pPr>
        <w:numPr>
          <w:ilvl w:val="0"/>
          <w:numId w:val="6"/>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разводить зубья пилы следует равномерно, не применяя больших усилий и резких движений; в противном случае можно сломать зуб и поранить руку;</w:t>
      </w:r>
    </w:p>
    <w:p w:rsidR="001D59F3" w:rsidRPr="006C587D" w:rsidRDefault="00DF7577" w:rsidP="004C0D5F">
      <w:pPr>
        <w:numPr>
          <w:ilvl w:val="0"/>
          <w:numId w:val="6"/>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lastRenderedPageBreak/>
        <w:t>правильность развода зубьев пилы следует проверить шаблоном, прикладывая его к полотну пилы, зажатой в тисках; сначала проверяют четные зубья, а затем нечетные;</w:t>
      </w:r>
    </w:p>
    <w:p w:rsidR="001D59F3" w:rsidRPr="006C587D" w:rsidRDefault="00DF7577" w:rsidP="004C0D5F">
      <w:pPr>
        <w:numPr>
          <w:ilvl w:val="0"/>
          <w:numId w:val="6"/>
        </w:numPr>
        <w:tabs>
          <w:tab w:val="clear" w:pos="720"/>
          <w:tab w:val="num" w:pos="709"/>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неправильно отогнутые зубья следует исправить.</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DF7577" w:rsidRPr="006C587D">
        <w:rPr>
          <w:rFonts w:cstheme="minorHAnsi"/>
          <w:color w:val="000000"/>
          <w:sz w:val="28"/>
          <w:szCs w:val="28"/>
          <w:lang w:val="ru-RU"/>
        </w:rPr>
        <w:t>5. Заточку зубьев пилы следует выполнять трехгранным или ромбическим напильником в следующей последовательности:</w:t>
      </w:r>
    </w:p>
    <w:p w:rsidR="001D59F3" w:rsidRPr="006C587D" w:rsidRDefault="00DF7577" w:rsidP="004C0D5F">
      <w:pPr>
        <w:numPr>
          <w:ilvl w:val="0"/>
          <w:numId w:val="7"/>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полотно пилы следует зажать в тиски, укрепленные на верстаке;</w:t>
      </w:r>
    </w:p>
    <w:p w:rsidR="001D59F3" w:rsidRPr="006C587D" w:rsidRDefault="00DF7577" w:rsidP="004C0D5F">
      <w:pPr>
        <w:numPr>
          <w:ilvl w:val="0"/>
          <w:numId w:val="7"/>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при движении напильника от себя его следует прижимать к зубу, а при его возврате – слегка приподнимать, чтобы он не касался пилы;</w:t>
      </w:r>
    </w:p>
    <w:p w:rsidR="001D59F3" w:rsidRPr="006C587D" w:rsidRDefault="00DF7577" w:rsidP="004C0D5F">
      <w:pPr>
        <w:numPr>
          <w:ilvl w:val="0"/>
          <w:numId w:val="7"/>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зубья с прямой заточкой для продольного раскроя следует затачивать с одной стороны, причем напильник следует держать перпендикулярно полотну пилы; пилы для поперечного раскроя древесины имеют косую заточку, поэтому их зубья следует затачивать напильником, который необходимо держать под углом 60–70°;</w:t>
      </w:r>
    </w:p>
    <w:p w:rsidR="001D59F3" w:rsidRPr="006C587D" w:rsidRDefault="00DF7577" w:rsidP="004C0D5F">
      <w:pPr>
        <w:numPr>
          <w:ilvl w:val="0"/>
          <w:numId w:val="7"/>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заточив зубья с одной стороны, пилу следует повернуть к себе другой стороной и, укрепив в тисках, заточить остальные зубья;</w:t>
      </w:r>
    </w:p>
    <w:p w:rsidR="001D59F3" w:rsidRPr="006C587D" w:rsidRDefault="00DF7577" w:rsidP="004C0D5F">
      <w:pPr>
        <w:numPr>
          <w:ilvl w:val="0"/>
          <w:numId w:val="7"/>
        </w:numPr>
        <w:tabs>
          <w:tab w:val="clear" w:pos="720"/>
          <w:tab w:val="num" w:pos="709"/>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наточенные пилы не должны иметь заусенцев, «</w:t>
      </w:r>
      <w:proofErr w:type="spellStart"/>
      <w:r w:rsidRPr="006C587D">
        <w:rPr>
          <w:rFonts w:cstheme="minorHAnsi"/>
          <w:color w:val="000000"/>
          <w:sz w:val="28"/>
          <w:szCs w:val="28"/>
          <w:lang w:val="ru-RU"/>
        </w:rPr>
        <w:t>засинений</w:t>
      </w:r>
      <w:proofErr w:type="spellEnd"/>
      <w:r w:rsidRPr="006C587D">
        <w:rPr>
          <w:rFonts w:cstheme="minorHAnsi"/>
          <w:color w:val="000000"/>
          <w:sz w:val="28"/>
          <w:szCs w:val="28"/>
          <w:lang w:val="ru-RU"/>
        </w:rPr>
        <w:t>» и других дефектов.</w:t>
      </w:r>
    </w:p>
    <w:p w:rsidR="001D59F3" w:rsidRPr="006C587D" w:rsidRDefault="004C0D5F"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DF7577" w:rsidRPr="006C587D">
        <w:rPr>
          <w:rFonts w:cstheme="minorHAnsi"/>
          <w:color w:val="000000"/>
          <w:sz w:val="28"/>
          <w:szCs w:val="28"/>
          <w:lang w:val="ru-RU"/>
        </w:rPr>
        <w:t>6. Для затачивания ножей рубанков, фуганков следует использовать точило с абразивным кругом и выполнять следующие правила:</w:t>
      </w:r>
    </w:p>
    <w:p w:rsidR="001D59F3" w:rsidRPr="006C587D" w:rsidRDefault="00DF7577" w:rsidP="004C0D5F">
      <w:pPr>
        <w:numPr>
          <w:ilvl w:val="0"/>
          <w:numId w:val="8"/>
        </w:numPr>
        <w:tabs>
          <w:tab w:val="clear" w:pos="720"/>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при заточке нож следует равномерно, без перекосов прижимать к вращающемуся кругу правой рукой, а левой – поддерживать нож;</w:t>
      </w:r>
    </w:p>
    <w:p w:rsidR="001D59F3" w:rsidRPr="006C587D" w:rsidRDefault="00DF7577" w:rsidP="004C0D5F">
      <w:pPr>
        <w:numPr>
          <w:ilvl w:val="0"/>
          <w:numId w:val="8"/>
        </w:numPr>
        <w:tabs>
          <w:tab w:val="clear" w:pos="720"/>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затачивать нож следует на мокром точиле до тех пор, пока на противоположной стороне не образуются заусенцы; если заусенцы незначительны и видны в виде тонких и ровных полосок, затачивание считается удовлетворительным;</w:t>
      </w:r>
    </w:p>
    <w:p w:rsidR="001D59F3" w:rsidRPr="006C587D" w:rsidRDefault="00DF7577" w:rsidP="004C0D5F">
      <w:pPr>
        <w:numPr>
          <w:ilvl w:val="0"/>
          <w:numId w:val="8"/>
        </w:numPr>
        <w:tabs>
          <w:tab w:val="clear" w:pos="720"/>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нож надо прижимать к кругу плотно, но не сильно, иначе образуются большие заусенцы; в процессе заточки нужно сохранять угол заострения;</w:t>
      </w:r>
    </w:p>
    <w:p w:rsidR="001D59F3" w:rsidRPr="006C587D" w:rsidRDefault="00DF7577" w:rsidP="004C0D5F">
      <w:pPr>
        <w:numPr>
          <w:ilvl w:val="0"/>
          <w:numId w:val="8"/>
        </w:numPr>
        <w:tabs>
          <w:tab w:val="clear" w:pos="720"/>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во время затачивания ножей на точиле следует стоять несколько в стороне от плоскости вращения круга, так как образующиеся при этом искры и отлетающие мелкие кусочки камня могут травмировать глаза, поэтому следует применять защитные очки.</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DF7577" w:rsidRPr="006C587D">
        <w:rPr>
          <w:rFonts w:cstheme="minorHAnsi"/>
          <w:color w:val="000000"/>
          <w:sz w:val="28"/>
          <w:szCs w:val="28"/>
          <w:lang w:val="ru-RU"/>
        </w:rPr>
        <w:t>7. При затачивании ножей на мелкозернистых точильных брусках, с помощью которых с фаски ножей снимают заусенцы и зазубрины, следует соблюдать следующие правила:</w:t>
      </w:r>
    </w:p>
    <w:p w:rsidR="001D59F3" w:rsidRPr="006C587D" w:rsidRDefault="00DF7577" w:rsidP="00456F0E">
      <w:pPr>
        <w:numPr>
          <w:ilvl w:val="0"/>
          <w:numId w:val="9"/>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брусок следует смочить несколькими каплями керосина или воды;</w:t>
      </w:r>
    </w:p>
    <w:p w:rsidR="001D59F3" w:rsidRPr="006C587D" w:rsidRDefault="00DF7577" w:rsidP="00456F0E">
      <w:pPr>
        <w:numPr>
          <w:ilvl w:val="0"/>
          <w:numId w:val="9"/>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при затачивании прямолинейными движениями нож необходимо взять за хвостовую часть правой рукой и фаской положить плотно на брусок, а левой рукой прижать его к бруску, затем равномерными движениями следует двигать нож вперед и назад вдоль бруска с сохранением угла заострения;</w:t>
      </w:r>
    </w:p>
    <w:p w:rsidR="001D59F3" w:rsidRPr="006C587D" w:rsidRDefault="00DF7577" w:rsidP="00456F0E">
      <w:pPr>
        <w:numPr>
          <w:ilvl w:val="0"/>
          <w:numId w:val="9"/>
        </w:numPr>
        <w:tabs>
          <w:tab w:val="clear" w:pos="720"/>
          <w:tab w:val="num" w:pos="709"/>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lastRenderedPageBreak/>
        <w:t>при затачивании кругообразными движениями нож также следует взять за хвостовую часть и, прижимая фаской к бруску, непрерывными и равномерными кругообразными движениями двигать его по поверхности камня;</w:t>
      </w:r>
    </w:p>
    <w:p w:rsidR="001D59F3" w:rsidRPr="006C587D" w:rsidRDefault="00DF7577" w:rsidP="00456F0E">
      <w:pPr>
        <w:numPr>
          <w:ilvl w:val="0"/>
          <w:numId w:val="9"/>
        </w:numPr>
        <w:tabs>
          <w:tab w:val="clear" w:pos="720"/>
          <w:tab w:val="num" w:pos="709"/>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у правильно заточенного ножа лезвие должно прилегать к линейке плотно, без просвета.</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DF7577" w:rsidRPr="006C587D">
        <w:rPr>
          <w:rFonts w:cstheme="minorHAnsi"/>
          <w:color w:val="000000"/>
          <w:sz w:val="28"/>
          <w:szCs w:val="28"/>
          <w:lang w:val="ru-RU"/>
        </w:rPr>
        <w:t>.8. Для наладки рубанка, фуганка следует его разобрать, сменить нож, установить и закрепить его; это следует выполнять следующим образом:</w:t>
      </w:r>
    </w:p>
    <w:p w:rsidR="001D59F3" w:rsidRPr="006C587D" w:rsidRDefault="00DF7577" w:rsidP="00456F0E">
      <w:pPr>
        <w:numPr>
          <w:ilvl w:val="0"/>
          <w:numId w:val="10"/>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необходимо взять рубанок в левую руку и, слегка ударяя молотком по торцу (хвостовому), ослабить клин;</w:t>
      </w:r>
    </w:p>
    <w:p w:rsidR="001D59F3" w:rsidRPr="006C587D" w:rsidRDefault="00DF7577" w:rsidP="00456F0E">
      <w:pPr>
        <w:numPr>
          <w:ilvl w:val="0"/>
          <w:numId w:val="10"/>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нож и клин следует вынуть из рубанка;</w:t>
      </w:r>
    </w:p>
    <w:p w:rsidR="001D59F3" w:rsidRPr="006C587D" w:rsidRDefault="00DF7577" w:rsidP="00456F0E">
      <w:pPr>
        <w:numPr>
          <w:ilvl w:val="0"/>
          <w:numId w:val="10"/>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острый, заточенный нож и клин следует вставить в леток и слегка ударять по переднему торцу рубанка (по лобовой части); клин должен быть плотно прижат к ножу;</w:t>
      </w:r>
    </w:p>
    <w:p w:rsidR="001D59F3" w:rsidRPr="006C587D" w:rsidRDefault="00DF7577" w:rsidP="00456F0E">
      <w:pPr>
        <w:numPr>
          <w:ilvl w:val="0"/>
          <w:numId w:val="10"/>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лезвие ножа должно выступать равномерно из подошвы рубанка на необходимую величину (без перекоса);</w:t>
      </w:r>
    </w:p>
    <w:p w:rsidR="001D59F3" w:rsidRPr="006C587D" w:rsidRDefault="00DF7577" w:rsidP="00456F0E">
      <w:pPr>
        <w:numPr>
          <w:ilvl w:val="0"/>
          <w:numId w:val="10"/>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 xml:space="preserve">для того чтобы уменьшить выступание лезвия, следует ударять молотком по заднему торцу рубанка, </w:t>
      </w:r>
      <w:proofErr w:type="gramStart"/>
      <w:r w:rsidRPr="006C587D">
        <w:rPr>
          <w:rFonts w:cstheme="minorHAnsi"/>
          <w:color w:val="000000"/>
          <w:sz w:val="28"/>
          <w:szCs w:val="28"/>
          <w:lang w:val="ru-RU"/>
        </w:rPr>
        <w:t>а</w:t>
      </w:r>
      <w:proofErr w:type="gramEnd"/>
      <w:r w:rsidRPr="006C587D">
        <w:rPr>
          <w:rFonts w:cstheme="minorHAnsi"/>
          <w:color w:val="000000"/>
          <w:sz w:val="28"/>
          <w:szCs w:val="28"/>
          <w:lang w:val="ru-RU"/>
        </w:rPr>
        <w:t xml:space="preserve"> чтобы увеличить – следует слабыми ударами молотка постучать по хвосту (торцу) ножа там, где угол лезвия виден больше;</w:t>
      </w:r>
    </w:p>
    <w:p w:rsidR="001D59F3" w:rsidRPr="006C587D" w:rsidRDefault="00DF7577" w:rsidP="00456F0E">
      <w:pPr>
        <w:numPr>
          <w:ilvl w:val="0"/>
          <w:numId w:val="10"/>
        </w:numPr>
        <w:tabs>
          <w:tab w:val="clear" w:pos="720"/>
          <w:tab w:val="num" w:pos="567"/>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правильность выпуска лезвия следует проверить на глаз, подняв рубанок подошвой вверх на уровень глаза; если при этом лезвие будет видно в виде узкой полосы – нитки, то нож «присажен» правильно.</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DF7577" w:rsidRPr="006C587D">
        <w:rPr>
          <w:rFonts w:cstheme="minorHAnsi"/>
          <w:color w:val="000000"/>
          <w:sz w:val="28"/>
          <w:szCs w:val="28"/>
          <w:lang w:val="ru-RU"/>
        </w:rPr>
        <w:t>.9. Перед началом работы следует проверить рабочее место – верстак, к которому предъявляются следующие требования:</w:t>
      </w:r>
    </w:p>
    <w:p w:rsidR="001D59F3" w:rsidRPr="006C587D" w:rsidRDefault="00DF7577" w:rsidP="00456F0E">
      <w:pPr>
        <w:numPr>
          <w:ilvl w:val="0"/>
          <w:numId w:val="11"/>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верстачная доска должна быть ровной, без перекосов, так как в противном случае можно поранить руки;</w:t>
      </w:r>
    </w:p>
    <w:p w:rsidR="001D59F3" w:rsidRPr="006C587D" w:rsidRDefault="00DF7577" w:rsidP="00456F0E">
      <w:pPr>
        <w:numPr>
          <w:ilvl w:val="0"/>
          <w:numId w:val="11"/>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тиски должны прочно зажимать обрабатывающий материал;</w:t>
      </w:r>
    </w:p>
    <w:p w:rsidR="001D59F3" w:rsidRPr="006C587D" w:rsidRDefault="00DF7577" w:rsidP="00456F0E">
      <w:pPr>
        <w:numPr>
          <w:ilvl w:val="0"/>
          <w:numId w:val="11"/>
        </w:numPr>
        <w:tabs>
          <w:tab w:val="clear" w:pos="720"/>
          <w:tab w:val="num" w:pos="567"/>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 xml:space="preserve">высота верстака должна соответствовать росту столяра, который мог бы, не наклоняясь и в то же </w:t>
      </w:r>
      <w:proofErr w:type="gramStart"/>
      <w:r w:rsidRPr="006C587D">
        <w:rPr>
          <w:rFonts w:cstheme="minorHAnsi"/>
          <w:color w:val="000000"/>
          <w:sz w:val="28"/>
          <w:szCs w:val="28"/>
          <w:lang w:val="ru-RU"/>
        </w:rPr>
        <w:t>время</w:t>
      </w:r>
      <w:proofErr w:type="gramEnd"/>
      <w:r w:rsidRPr="006C587D">
        <w:rPr>
          <w:rFonts w:cstheme="minorHAnsi"/>
          <w:color w:val="000000"/>
          <w:sz w:val="28"/>
          <w:szCs w:val="28"/>
          <w:lang w:val="ru-RU"/>
        </w:rPr>
        <w:t xml:space="preserve"> не поднимая и не сгибая рук, положить ладони на верстачную доску.</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4.10</w:t>
      </w:r>
      <w:r w:rsidR="00DF7577" w:rsidRPr="006C587D">
        <w:rPr>
          <w:rFonts w:cstheme="minorHAnsi"/>
          <w:color w:val="000000"/>
          <w:sz w:val="28"/>
          <w:szCs w:val="28"/>
          <w:lang w:val="ru-RU"/>
        </w:rPr>
        <w:t>. Перед началом работы работник обязан проверить исправность и комплектность исходных материалов (заготовок, полуфабрикатов).</w:t>
      </w:r>
    </w:p>
    <w:p w:rsidR="00456F0E" w:rsidRDefault="00456F0E" w:rsidP="00456F0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4.11</w:t>
      </w:r>
      <w:r w:rsidR="00DF7577" w:rsidRPr="006C587D">
        <w:rPr>
          <w:rFonts w:cstheme="minorHAnsi"/>
          <w:color w:val="000000"/>
          <w:sz w:val="28"/>
          <w:szCs w:val="28"/>
          <w:lang w:val="ru-RU"/>
        </w:rPr>
        <w:t xml:space="preserve">. Перед началом работы работник обязан надеть положенные спецодежду, </w:t>
      </w:r>
      <w:proofErr w:type="spellStart"/>
      <w:r w:rsidR="00DF7577" w:rsidRPr="006C587D">
        <w:rPr>
          <w:rFonts w:cstheme="minorHAnsi"/>
          <w:color w:val="000000"/>
          <w:sz w:val="28"/>
          <w:szCs w:val="28"/>
          <w:lang w:val="ru-RU"/>
        </w:rPr>
        <w:t>спецобувь</w:t>
      </w:r>
      <w:proofErr w:type="spellEnd"/>
      <w:r w:rsidR="00DF7577" w:rsidRPr="006C587D">
        <w:rPr>
          <w:rFonts w:cstheme="minorHAnsi"/>
          <w:color w:val="000000"/>
          <w:sz w:val="28"/>
          <w:szCs w:val="28"/>
          <w:lang w:val="ru-RU"/>
        </w:rPr>
        <w:t xml:space="preserve"> и средства индивидуальной защиты, предварительно проверив их исправность.</w:t>
      </w:r>
    </w:p>
    <w:p w:rsidR="001D59F3" w:rsidRPr="006C587D" w:rsidRDefault="00DF7577" w:rsidP="00456F0E">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 xml:space="preserve">При нарушении целостности спецодежды, </w:t>
      </w:r>
      <w:proofErr w:type="spellStart"/>
      <w:r w:rsidRPr="006C587D">
        <w:rPr>
          <w:rFonts w:cstheme="minorHAnsi"/>
          <w:color w:val="000000"/>
          <w:sz w:val="28"/>
          <w:szCs w:val="28"/>
          <w:lang w:val="ru-RU"/>
        </w:rPr>
        <w:t>спецобуви</w:t>
      </w:r>
      <w:proofErr w:type="spellEnd"/>
      <w:r w:rsidRPr="006C587D">
        <w:rPr>
          <w:rFonts w:cstheme="minorHAnsi"/>
          <w:color w:val="000000"/>
          <w:sz w:val="28"/>
          <w:szCs w:val="28"/>
          <w:lang w:val="ru-RU"/>
        </w:rPr>
        <w:t xml:space="preserve"> и СИЗ необходимо сообщить об этом непосредственному руководителю.</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4.12</w:t>
      </w:r>
      <w:r w:rsidR="00DF7577" w:rsidRPr="006C587D">
        <w:rPr>
          <w:rFonts w:cstheme="minorHAnsi"/>
          <w:color w:val="000000"/>
          <w:sz w:val="28"/>
          <w:szCs w:val="28"/>
          <w:lang w:val="ru-RU"/>
        </w:rPr>
        <w:t>.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lastRenderedPageBreak/>
        <w:t>4.13</w:t>
      </w:r>
      <w:r w:rsidR="00DF7577" w:rsidRPr="006C587D">
        <w:rPr>
          <w:rFonts w:cstheme="minorHAnsi"/>
          <w:color w:val="000000"/>
          <w:sz w:val="28"/>
          <w:szCs w:val="28"/>
          <w:lang w:val="ru-RU"/>
        </w:rPr>
        <w:t>.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4.14.</w:t>
      </w:r>
      <w:r w:rsidR="00DF7577" w:rsidRPr="006C587D">
        <w:rPr>
          <w:rFonts w:cstheme="minorHAnsi"/>
          <w:color w:val="000000"/>
          <w:sz w:val="28"/>
          <w:szCs w:val="28"/>
          <w:lang w:val="ru-RU"/>
        </w:rPr>
        <w:t xml:space="preserve"> Инструменты и приспособления на рабочем месте должны храниться в специальных шкафах и уложены в должном порядке, а при переноске – в сумках или в специальных ящиках.</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4.15</w:t>
      </w:r>
      <w:r w:rsidR="00DF7577" w:rsidRPr="006C587D">
        <w:rPr>
          <w:rFonts w:cstheme="minorHAnsi"/>
          <w:color w:val="000000"/>
          <w:sz w:val="28"/>
          <w:szCs w:val="28"/>
          <w:lang w:val="ru-RU"/>
        </w:rPr>
        <w:t>. Производственные процессы следует проводить только при наличии исправных защитных ограждений, блокировок, пусковой аппаратуры, технологической оснастки и инструмента.</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4.16</w:t>
      </w:r>
      <w:r w:rsidR="00DF7577" w:rsidRPr="006C587D">
        <w:rPr>
          <w:rFonts w:cstheme="minorHAnsi"/>
          <w:color w:val="000000"/>
          <w:sz w:val="28"/>
          <w:szCs w:val="28"/>
          <w:lang w:val="ru-RU"/>
        </w:rPr>
        <w:t>. Проверить наличие аптечки первой помощи, противопожарного инвентаря, наличие средств индивидуальной защиты.</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4.17</w:t>
      </w:r>
      <w:r w:rsidR="00DF7577" w:rsidRPr="006C587D">
        <w:rPr>
          <w:rFonts w:cstheme="minorHAnsi"/>
          <w:color w:val="000000"/>
          <w:sz w:val="28"/>
          <w:szCs w:val="28"/>
          <w:lang w:val="ru-RU"/>
        </w:rPr>
        <w:t>.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456F0E" w:rsidRDefault="00456F0E" w:rsidP="006C587D">
      <w:pPr>
        <w:spacing w:before="0" w:beforeAutospacing="0" w:after="0" w:afterAutospacing="0"/>
        <w:ind w:firstLine="426"/>
        <w:jc w:val="both"/>
        <w:rPr>
          <w:rFonts w:cstheme="minorHAnsi"/>
          <w:b/>
          <w:bCs/>
          <w:color w:val="000000"/>
          <w:sz w:val="28"/>
          <w:szCs w:val="28"/>
          <w:lang w:val="ru-RU"/>
        </w:rPr>
      </w:pPr>
    </w:p>
    <w:p w:rsidR="001D59F3" w:rsidRPr="006C587D" w:rsidRDefault="00DF7577" w:rsidP="00456F0E">
      <w:pPr>
        <w:spacing w:before="0" w:beforeAutospacing="0" w:after="0" w:afterAutospacing="0"/>
        <w:ind w:firstLine="426"/>
        <w:jc w:val="center"/>
        <w:rPr>
          <w:rFonts w:cstheme="minorHAnsi"/>
          <w:color w:val="000000"/>
          <w:sz w:val="28"/>
          <w:szCs w:val="28"/>
          <w:lang w:val="ru-RU"/>
        </w:rPr>
      </w:pPr>
      <w:r w:rsidRPr="006C587D">
        <w:rPr>
          <w:rFonts w:cstheme="minorHAnsi"/>
          <w:b/>
          <w:bCs/>
          <w:color w:val="000000"/>
          <w:sz w:val="28"/>
          <w:szCs w:val="28"/>
          <w:lang w:val="ru-RU"/>
        </w:rPr>
        <w:t>5. Требования охраны труда во время работы</w:t>
      </w:r>
    </w:p>
    <w:p w:rsidR="00456F0E" w:rsidRDefault="00456F0E" w:rsidP="006C587D">
      <w:pPr>
        <w:spacing w:before="0" w:beforeAutospacing="0" w:after="0" w:afterAutospacing="0"/>
        <w:ind w:firstLine="426"/>
        <w:jc w:val="both"/>
        <w:rPr>
          <w:rFonts w:cstheme="minorHAnsi"/>
          <w:b/>
          <w:bCs/>
          <w:color w:val="000000"/>
          <w:sz w:val="28"/>
          <w:szCs w:val="28"/>
          <w:lang w:val="ru-RU"/>
        </w:rPr>
      </w:pP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5.1</w:t>
      </w:r>
      <w:r w:rsidR="00DF7577" w:rsidRPr="006C587D">
        <w:rPr>
          <w:rFonts w:cstheme="minorHAnsi"/>
          <w:color w:val="000000"/>
          <w:sz w:val="28"/>
          <w:szCs w:val="28"/>
          <w:lang w:val="ru-RU"/>
        </w:rPr>
        <w:t>. При продольном пилении доску или брусок следует положить на верстак таким образом, чтобы отпиливаемая часть выступала наружу, то есть свешивалась за верстачную доску, и укрепить струбциной.</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.2. При пилении следует левой рукой поддерживать распиливаемую доску.</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.3. При пилении следует делать движение «вразмах», то есть прижимать пилу ко дну распила при движении вниз и несколько отводить ее в сторону при движении вверх (холостой ход).</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.4. Пилить нужно ровно, без резких движений и сильных нажимов и без перекосов, так как при перекосе полотно может защемиться в пропиле.</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.5. При продольной распиловке короткие доски со сделанной разметкой следует закреплять в тисках в вертикальном положении так, чтобы риска была видна работнику.</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6. Пилу следует поставить на линию разметки и медленным движением на себя сделать неглубокий пропил, после чего можно пилить в полный размах пилы.</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7. При пилении нужно следить за качеством распиливаемой поверхности; шероховатая, грубая поверхность получается, если пилить древесину пилой с неправильно разведенными зубьями либо плохо заточенной пилой.</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lastRenderedPageBreak/>
        <w:t>5.</w:t>
      </w:r>
      <w:r w:rsidR="00DF7577" w:rsidRPr="006C587D">
        <w:rPr>
          <w:rFonts w:cstheme="minorHAnsi"/>
          <w:color w:val="000000"/>
          <w:sz w:val="28"/>
          <w:szCs w:val="28"/>
          <w:lang w:val="ru-RU"/>
        </w:rPr>
        <w:t>8. При поперечном распиливании досок, брусков материал следует уложить на верстак так, чтобы отпиливаемый отрезок свисал с него, и по сделанной заранее риске сделать запил.</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9. Запил следует делать по риске плавным движением полотна пилы на себя.</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10. Пиление следует вести ровно, без нажима.</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11. Перед окончанием пиления движения пилы следует замедлить, а отпиливаемый отрезок придержать левой рукой во избежание облома доски и удара по ноге.</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12. Столяр должен помнить, что большое число ранений пальцев и рук происходит при неправильном способе пиления; нельзя ставить палец или руку у пропила для направления пилы по риске; при распиливании материал должен быть прочно укреплен; укладывать материал на колено не разрешается.</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13. При работе стамеской удары киянкой или молотком нужно наносить строго по центру; стамеской можно работать и другим способом: правой рукой следует нажимать на торец стамески, а левой прижимать полотно к древесине, направляя ее в нужном направлении.</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14. При резании стамеской во избежание ранения нельзя поддерживать обрабатываемый предмет по направлению движения лезвия стамески, нельзя также резать на себя и на весу.</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.15. При сверлении отверстий с помощью коловорота следует следить за тем, чтобы ось вращения коловорота совпадала с осью отверстия.</w:t>
      </w:r>
    </w:p>
    <w:p w:rsidR="001D59F3" w:rsidRPr="006C587D" w:rsidRDefault="00456F0E"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.16. При сверлении вертикальных отверстий ручку нажимной головки коловорота следует держать левой рукой, а вращать правой; под деталь, в которой сверлится отверстие, следует подложить доску.</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.17. Коловорот нельзя держать так, чтобы сверло было направлено в сторону столяра; нажимать на головку коловорота нужно только руками.</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18. Работать напильниками, рашпилями и подобными инструментами можно только при наличии у них ручек, охваченных металлическими кольцами.</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.19. При работе топором во избежание серьезных травм необходимо занять правильное положение: обтесываемая деталь должна находиться между ног, ногу со стороны обтесываемой поверхности следует отставить дальше от детали; обрабатываемая деталь должна быть прочно установлена на подкладках.</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.20. Рукоятки топоров и других инструментов должны быть сделаны из древесины твердых и вязких пород; поверхность рукояток и ручек должна быть гладкой, без сучков и острых углов.</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21. Рукоятки молотков должны иметь по всей длине в сечении овальную форму; к свободному концу рукоятки должны несколько утолщаться во избежание выскальзывания из рук; ось рукоятки должна быть строго перпендикулярна продольной оси инструмента.</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lastRenderedPageBreak/>
        <w:t>5.</w:t>
      </w:r>
      <w:r w:rsidR="00DF7577" w:rsidRPr="006C587D">
        <w:rPr>
          <w:rFonts w:cstheme="minorHAnsi"/>
          <w:color w:val="000000"/>
          <w:sz w:val="28"/>
          <w:szCs w:val="28"/>
          <w:lang w:val="ru-RU"/>
        </w:rPr>
        <w:t>22. Бойки молотков должны иметь гладкую, слегка выпуклую поверхность без косины, сколов, выбоин, трещин и заусенцев.</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.23. Клинья для укрепления ударного инструмента на рукоятке должны выполняться из мягкой стали и иметь насечки (ерши).</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 xml:space="preserve">.24. При работе ручным электрифицированным инструментом (электропилами, </w:t>
      </w:r>
      <w:proofErr w:type="spellStart"/>
      <w:r w:rsidR="00DF7577" w:rsidRPr="006C587D">
        <w:rPr>
          <w:rFonts w:cstheme="minorHAnsi"/>
          <w:color w:val="000000"/>
          <w:sz w:val="28"/>
          <w:szCs w:val="28"/>
          <w:lang w:val="ru-RU"/>
        </w:rPr>
        <w:t>электрорубанками</w:t>
      </w:r>
      <w:proofErr w:type="spellEnd"/>
      <w:r w:rsidR="00DF7577" w:rsidRPr="006C587D">
        <w:rPr>
          <w:rFonts w:cstheme="minorHAnsi"/>
          <w:color w:val="000000"/>
          <w:sz w:val="28"/>
          <w:szCs w:val="28"/>
          <w:lang w:val="ru-RU"/>
        </w:rPr>
        <w:t xml:space="preserve">, </w:t>
      </w:r>
      <w:proofErr w:type="spellStart"/>
      <w:r w:rsidR="00DF7577" w:rsidRPr="006C587D">
        <w:rPr>
          <w:rFonts w:cstheme="minorHAnsi"/>
          <w:color w:val="000000"/>
          <w:sz w:val="28"/>
          <w:szCs w:val="28"/>
          <w:lang w:val="ru-RU"/>
        </w:rPr>
        <w:t>электрофуганками</w:t>
      </w:r>
      <w:proofErr w:type="spellEnd"/>
      <w:r w:rsidR="00DF7577" w:rsidRPr="006C587D">
        <w:rPr>
          <w:rFonts w:cstheme="minorHAnsi"/>
          <w:color w:val="000000"/>
          <w:sz w:val="28"/>
          <w:szCs w:val="28"/>
          <w:lang w:val="ru-RU"/>
        </w:rPr>
        <w:t>, электродрелями и т. п.) столяр должен соблюдать правила электробезопасности и быть особенно внимательным.</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 xml:space="preserve">.25. При работе </w:t>
      </w:r>
      <w:proofErr w:type="spellStart"/>
      <w:r w:rsidR="00DF7577" w:rsidRPr="006C587D">
        <w:rPr>
          <w:rFonts w:cstheme="minorHAnsi"/>
          <w:color w:val="000000"/>
          <w:sz w:val="28"/>
          <w:szCs w:val="28"/>
          <w:lang w:val="ru-RU"/>
        </w:rPr>
        <w:t>электрорубанком</w:t>
      </w:r>
      <w:proofErr w:type="spellEnd"/>
      <w:r w:rsidR="00DF7577" w:rsidRPr="006C587D">
        <w:rPr>
          <w:rFonts w:cstheme="minorHAnsi"/>
          <w:color w:val="000000"/>
          <w:sz w:val="28"/>
          <w:szCs w:val="28"/>
          <w:lang w:val="ru-RU"/>
        </w:rPr>
        <w:t xml:space="preserve"> следует включить в сеть штепсельную вилку, нажать на курок и включить электродвигатель; когда ножевой барабан достигнет нужной частоты вращения, </w:t>
      </w:r>
      <w:proofErr w:type="spellStart"/>
      <w:r w:rsidR="00DF7577" w:rsidRPr="006C587D">
        <w:rPr>
          <w:rFonts w:cstheme="minorHAnsi"/>
          <w:color w:val="000000"/>
          <w:sz w:val="28"/>
          <w:szCs w:val="28"/>
          <w:lang w:val="ru-RU"/>
        </w:rPr>
        <w:t>электрорубанок</w:t>
      </w:r>
      <w:proofErr w:type="spellEnd"/>
      <w:r w:rsidR="00DF7577" w:rsidRPr="006C587D">
        <w:rPr>
          <w:rFonts w:cstheme="minorHAnsi"/>
          <w:color w:val="000000"/>
          <w:sz w:val="28"/>
          <w:szCs w:val="28"/>
          <w:lang w:val="ru-RU"/>
        </w:rPr>
        <w:t xml:space="preserve"> следует осторожно опустить на обрабатываемый материал, закрепленный на верстаке; материал при этом должен быть очищен от пыли, грязи, снега.</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 xml:space="preserve">.26. </w:t>
      </w:r>
      <w:proofErr w:type="spellStart"/>
      <w:r w:rsidR="00DF7577" w:rsidRPr="006C587D">
        <w:rPr>
          <w:rFonts w:cstheme="minorHAnsi"/>
          <w:color w:val="000000"/>
          <w:sz w:val="28"/>
          <w:szCs w:val="28"/>
          <w:lang w:val="ru-RU"/>
        </w:rPr>
        <w:t>Электрорубанок</w:t>
      </w:r>
      <w:proofErr w:type="spellEnd"/>
      <w:r w:rsidR="00DF7577" w:rsidRPr="006C587D">
        <w:rPr>
          <w:rFonts w:cstheme="minorHAnsi"/>
          <w:color w:val="000000"/>
          <w:sz w:val="28"/>
          <w:szCs w:val="28"/>
          <w:lang w:val="ru-RU"/>
        </w:rPr>
        <w:t xml:space="preserve"> нужно подавать вперед медленно, чтобы при соприкосновении с древесиной не произошло резкого толчка, равномерно, без больших усилий на рукоятку; усилие столяра должно быть затрачено лишь на продвижение ручной машины.</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.27. После каждого прохода электродвигатель следует выключить, рубанок возвратить в исходное положение, после чего вновь включить и продолжить работу.</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 xml:space="preserve">.28. Во время перерыва </w:t>
      </w:r>
      <w:proofErr w:type="spellStart"/>
      <w:r w:rsidR="00DF7577" w:rsidRPr="006C587D">
        <w:rPr>
          <w:rFonts w:cstheme="minorHAnsi"/>
          <w:color w:val="000000"/>
          <w:sz w:val="28"/>
          <w:szCs w:val="28"/>
          <w:lang w:val="ru-RU"/>
        </w:rPr>
        <w:t>электрорубанок</w:t>
      </w:r>
      <w:proofErr w:type="spellEnd"/>
      <w:r w:rsidR="00DF7577" w:rsidRPr="006C587D">
        <w:rPr>
          <w:rFonts w:cstheme="minorHAnsi"/>
          <w:color w:val="000000"/>
          <w:sz w:val="28"/>
          <w:szCs w:val="28"/>
          <w:lang w:val="ru-RU"/>
        </w:rPr>
        <w:t xml:space="preserve"> следует выключить и поставить панелями вверх или положить на бок.</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 xml:space="preserve">.29. При большой вибрации </w:t>
      </w:r>
      <w:proofErr w:type="spellStart"/>
      <w:r w:rsidR="00DF7577" w:rsidRPr="006C587D">
        <w:rPr>
          <w:rFonts w:cstheme="minorHAnsi"/>
          <w:color w:val="000000"/>
          <w:sz w:val="28"/>
          <w:szCs w:val="28"/>
          <w:lang w:val="ru-RU"/>
        </w:rPr>
        <w:t>электрорубанка</w:t>
      </w:r>
      <w:proofErr w:type="spellEnd"/>
      <w:r w:rsidR="00DF7577" w:rsidRPr="006C587D">
        <w:rPr>
          <w:rFonts w:cstheme="minorHAnsi"/>
          <w:color w:val="000000"/>
          <w:sz w:val="28"/>
          <w:szCs w:val="28"/>
          <w:lang w:val="ru-RU"/>
        </w:rPr>
        <w:t xml:space="preserve"> следует проверить балансировку ножей, а также люфт в подшипниках барабана.</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.30. Во время работы ручным электроинструментом необходимо следить за тем, чтобы токоведущие части были защищены от случайного прикосновения к ним; все электрические соединения должны быть заизолированы; питающий кабель не следует укладывать с большими перегибами и не следует ходить и ездить по нему.</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 xml:space="preserve">.31. При ручной распиловке в горизонтальном положении доску или брус необходимо закрепить на верстаке или козелках струбциной так, чтобы отпиливаемая часть свешивалась за кромку доски верстака. Отпиливаемую деталь следует придерживать рукой, располагая ее на достаточном удалении от среза. Допускается для </w:t>
      </w:r>
      <w:proofErr w:type="spellStart"/>
      <w:r w:rsidR="00DF7577" w:rsidRPr="006C587D">
        <w:rPr>
          <w:rFonts w:cstheme="minorHAnsi"/>
          <w:color w:val="000000"/>
          <w:sz w:val="28"/>
          <w:szCs w:val="28"/>
          <w:lang w:val="ru-RU"/>
        </w:rPr>
        <w:t>запиливания</w:t>
      </w:r>
      <w:proofErr w:type="spellEnd"/>
      <w:r w:rsidR="00DF7577" w:rsidRPr="006C587D">
        <w:rPr>
          <w:rFonts w:cstheme="minorHAnsi"/>
          <w:color w:val="000000"/>
          <w:sz w:val="28"/>
          <w:szCs w:val="28"/>
          <w:lang w:val="ru-RU"/>
        </w:rPr>
        <w:t xml:space="preserve"> линии пропила использовать деревянный брусок.</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 xml:space="preserve">Начинать </w:t>
      </w:r>
      <w:proofErr w:type="spellStart"/>
      <w:r w:rsidRPr="006C587D">
        <w:rPr>
          <w:rFonts w:cstheme="minorHAnsi"/>
          <w:color w:val="000000"/>
          <w:sz w:val="28"/>
          <w:szCs w:val="28"/>
          <w:lang w:val="ru-RU"/>
        </w:rPr>
        <w:t>запиливание</w:t>
      </w:r>
      <w:proofErr w:type="spellEnd"/>
      <w:r w:rsidRPr="006C587D">
        <w:rPr>
          <w:rFonts w:cstheme="minorHAnsi"/>
          <w:color w:val="000000"/>
          <w:sz w:val="28"/>
          <w:szCs w:val="28"/>
          <w:lang w:val="ru-RU"/>
        </w:rPr>
        <w:t xml:space="preserve"> линии пропила необходимо движением пилы «на себя». Пилить необходимо равномерно, без сильных нажимов и рывков. Если пилу «зажимает», то в пропил вставляют небольшой клин.</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Для пиления под углом необходимо использовать распиловочный ящик.</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.32. Отесывать топором бревно или доску необходимо в направлении от комля к вершине. Перед началом работ бревно или доску необходимо закрепить, чтобы исключить их сдвиг или переворачивание под воздействием ударов топора.</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lastRenderedPageBreak/>
        <w:t>5</w:t>
      </w:r>
      <w:r w:rsidR="00DF7577" w:rsidRPr="006C587D">
        <w:rPr>
          <w:rFonts w:cstheme="minorHAnsi"/>
          <w:color w:val="000000"/>
          <w:sz w:val="28"/>
          <w:szCs w:val="28"/>
          <w:lang w:val="ru-RU"/>
        </w:rPr>
        <w:t>.33. Строгать рубанком необходимо закрепленные на верстаке детали, вдоль волокон. Для закрепления детали на верстаке необходимо использовать упор.</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Стружку, забившуюся в щель рубанка, следует выбирать сверху.</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Запрещается очищать рубанок от стружки пальцами со стороны подошвы рубанка.</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.34. При работе с долотом и стамеской угол заточки режущей кромки должен быть в пределах 25–30°.</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DF7577" w:rsidRPr="006C587D">
        <w:rPr>
          <w:rFonts w:cstheme="minorHAnsi"/>
          <w:color w:val="000000"/>
          <w:sz w:val="28"/>
          <w:szCs w:val="28"/>
          <w:lang w:val="ru-RU"/>
        </w:rPr>
        <w:t>.35. Пользуясь для резания стамеской, следует направлять ее от руки, поддерживающей обрабатываемую деталь.</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5.36.</w:t>
      </w:r>
      <w:r w:rsidR="00DF7577" w:rsidRPr="006C587D">
        <w:rPr>
          <w:rFonts w:cstheme="minorHAnsi"/>
          <w:color w:val="000000"/>
          <w:sz w:val="28"/>
          <w:szCs w:val="28"/>
          <w:lang w:val="ru-RU"/>
        </w:rPr>
        <w:t xml:space="preserve">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5.37</w:t>
      </w:r>
      <w:r w:rsidR="00DF7577" w:rsidRPr="006C587D">
        <w:rPr>
          <w:rFonts w:cstheme="minorHAnsi"/>
          <w:color w:val="000000"/>
          <w:sz w:val="28"/>
          <w:szCs w:val="28"/>
          <w:lang w:val="ru-RU"/>
        </w:rPr>
        <w:t>. Работник должен поддерживать чистоту и порядок на рабочем месте.</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5.38</w:t>
      </w:r>
      <w:r w:rsidR="00DF7577" w:rsidRPr="006C587D">
        <w:rPr>
          <w:rFonts w:cstheme="minorHAnsi"/>
          <w:color w:val="000000"/>
          <w:sz w:val="28"/>
          <w:szCs w:val="28"/>
          <w:lang w:val="ru-RU"/>
        </w:rPr>
        <w:t xml:space="preserve">. Отходы следует удалять после полной остановки электроинструмента с помощью уборочных средств, исключающих </w:t>
      </w:r>
      <w:proofErr w:type="spellStart"/>
      <w:r w:rsidR="00DF7577" w:rsidRPr="006C587D">
        <w:rPr>
          <w:rFonts w:cstheme="minorHAnsi"/>
          <w:color w:val="000000"/>
          <w:sz w:val="28"/>
          <w:szCs w:val="28"/>
          <w:lang w:val="ru-RU"/>
        </w:rPr>
        <w:t>травмирование</w:t>
      </w:r>
      <w:proofErr w:type="spellEnd"/>
      <w:r w:rsidR="00DF7577" w:rsidRPr="006C587D">
        <w:rPr>
          <w:rFonts w:cstheme="minorHAnsi"/>
          <w:color w:val="000000"/>
          <w:sz w:val="28"/>
          <w:szCs w:val="28"/>
          <w:lang w:val="ru-RU"/>
        </w:rPr>
        <w:t xml:space="preserve"> работников.</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5.39</w:t>
      </w:r>
      <w:r w:rsidR="00DF7577" w:rsidRPr="006C587D">
        <w:rPr>
          <w:rFonts w:cstheme="minorHAnsi"/>
          <w:color w:val="000000"/>
          <w:sz w:val="28"/>
          <w:szCs w:val="28"/>
          <w:lang w:val="ru-RU"/>
        </w:rPr>
        <w:t>. Содержать в порядке и чистоте рабочее место, не допускать загромождения деталями, материалами, инструментом, приспособлениями, прочими предметами.</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5.40</w:t>
      </w:r>
      <w:r w:rsidR="00DF7577" w:rsidRPr="006C587D">
        <w:rPr>
          <w:rFonts w:cstheme="minorHAnsi"/>
          <w:color w:val="000000"/>
          <w:sz w:val="28"/>
          <w:szCs w:val="28"/>
          <w:lang w:val="ru-RU"/>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5.41</w:t>
      </w:r>
      <w:r w:rsidR="00DF7577" w:rsidRPr="006C587D">
        <w:rPr>
          <w:rFonts w:cstheme="minorHAnsi"/>
          <w:color w:val="000000"/>
          <w:sz w:val="28"/>
          <w:szCs w:val="28"/>
          <w:lang w:val="ru-RU"/>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5.42</w:t>
      </w:r>
      <w:r w:rsidR="00DF7577" w:rsidRPr="006C587D">
        <w:rPr>
          <w:rFonts w:cstheme="minorHAnsi"/>
          <w:color w:val="000000"/>
          <w:sz w:val="28"/>
          <w:szCs w:val="28"/>
          <w:lang w:val="ru-RU"/>
        </w:rPr>
        <w:t xml:space="preserve">.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w:t>
      </w:r>
      <w:proofErr w:type="spellStart"/>
      <w:r w:rsidR="00DF7577" w:rsidRPr="006C587D">
        <w:rPr>
          <w:rFonts w:cstheme="minorHAnsi"/>
          <w:color w:val="000000"/>
          <w:sz w:val="28"/>
          <w:szCs w:val="28"/>
          <w:lang w:val="ru-RU"/>
        </w:rPr>
        <w:t>спецобуви</w:t>
      </w:r>
      <w:proofErr w:type="spellEnd"/>
      <w:r w:rsidR="00DF7577" w:rsidRPr="006C587D">
        <w:rPr>
          <w:rFonts w:cstheme="minorHAnsi"/>
          <w:color w:val="000000"/>
          <w:sz w:val="28"/>
          <w:szCs w:val="28"/>
          <w:lang w:val="ru-RU"/>
        </w:rPr>
        <w:t xml:space="preserve"> и применять индивидуальные средства защиты.</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5.43</w:t>
      </w:r>
      <w:r w:rsidR="00DF7577" w:rsidRPr="006C587D">
        <w:rPr>
          <w:rFonts w:cstheme="minorHAnsi"/>
          <w:color w:val="000000"/>
          <w:sz w:val="28"/>
          <w:szCs w:val="28"/>
          <w:lang w:val="ru-RU"/>
        </w:rPr>
        <w:t>. Не курить, не принимать пищу на рабочем месте.</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5.44</w:t>
      </w:r>
      <w:r w:rsidR="00DF7577" w:rsidRPr="006C587D">
        <w:rPr>
          <w:rFonts w:cstheme="minorHAnsi"/>
          <w:color w:val="000000"/>
          <w:sz w:val="28"/>
          <w:szCs w:val="28"/>
          <w:lang w:val="ru-RU"/>
        </w:rPr>
        <w:t>. Соблюдать правила перемещения в помещении и на территории организации, пользоваться только установленными проходами.</w:t>
      </w:r>
    </w:p>
    <w:p w:rsidR="00463EDB" w:rsidRDefault="00463EDB" w:rsidP="006C587D">
      <w:pPr>
        <w:spacing w:before="0" w:beforeAutospacing="0" w:after="0" w:afterAutospacing="0"/>
        <w:ind w:firstLine="426"/>
        <w:jc w:val="both"/>
        <w:rPr>
          <w:rFonts w:cstheme="minorHAnsi"/>
          <w:b/>
          <w:bCs/>
          <w:color w:val="000000"/>
          <w:sz w:val="28"/>
          <w:szCs w:val="28"/>
          <w:lang w:val="ru-RU"/>
        </w:rPr>
      </w:pPr>
    </w:p>
    <w:p w:rsidR="00530FCD" w:rsidRDefault="00530FCD" w:rsidP="006C587D">
      <w:pPr>
        <w:spacing w:before="0" w:beforeAutospacing="0" w:after="0" w:afterAutospacing="0"/>
        <w:ind w:firstLine="426"/>
        <w:jc w:val="both"/>
        <w:rPr>
          <w:rFonts w:cstheme="minorHAnsi"/>
          <w:b/>
          <w:bCs/>
          <w:color w:val="000000"/>
          <w:sz w:val="28"/>
          <w:szCs w:val="28"/>
          <w:lang w:val="ru-RU"/>
        </w:rPr>
      </w:pPr>
    </w:p>
    <w:p w:rsidR="00530FCD" w:rsidRDefault="00530FCD" w:rsidP="006C587D">
      <w:pPr>
        <w:spacing w:before="0" w:beforeAutospacing="0" w:after="0" w:afterAutospacing="0"/>
        <w:ind w:firstLine="426"/>
        <w:jc w:val="both"/>
        <w:rPr>
          <w:rFonts w:cstheme="minorHAnsi"/>
          <w:b/>
          <w:bCs/>
          <w:color w:val="000000"/>
          <w:sz w:val="28"/>
          <w:szCs w:val="28"/>
          <w:lang w:val="ru-RU"/>
        </w:rPr>
      </w:pPr>
      <w:bookmarkStart w:id="0" w:name="_GoBack"/>
      <w:bookmarkEnd w:id="0"/>
    </w:p>
    <w:p w:rsidR="001D59F3" w:rsidRPr="006C587D" w:rsidRDefault="00DF7577" w:rsidP="00463EDB">
      <w:pPr>
        <w:spacing w:before="0" w:beforeAutospacing="0" w:after="0" w:afterAutospacing="0"/>
        <w:ind w:firstLine="426"/>
        <w:jc w:val="center"/>
        <w:rPr>
          <w:rFonts w:cstheme="minorHAnsi"/>
          <w:color w:val="000000"/>
          <w:sz w:val="28"/>
          <w:szCs w:val="28"/>
          <w:lang w:val="ru-RU"/>
        </w:rPr>
      </w:pPr>
      <w:r w:rsidRPr="006C587D">
        <w:rPr>
          <w:rFonts w:cstheme="minorHAnsi"/>
          <w:b/>
          <w:bCs/>
          <w:color w:val="000000"/>
          <w:sz w:val="28"/>
          <w:szCs w:val="28"/>
          <w:lang w:val="ru-RU"/>
        </w:rPr>
        <w:lastRenderedPageBreak/>
        <w:t>6. Требования охраны труда в аварийных ситуациях</w:t>
      </w:r>
    </w:p>
    <w:p w:rsidR="00463EDB" w:rsidRDefault="00463EDB" w:rsidP="006C587D">
      <w:pPr>
        <w:spacing w:before="0" w:beforeAutospacing="0" w:after="0" w:afterAutospacing="0"/>
        <w:ind w:firstLine="426"/>
        <w:jc w:val="both"/>
        <w:rPr>
          <w:rFonts w:cstheme="minorHAnsi"/>
          <w:b/>
          <w:bCs/>
          <w:color w:val="000000"/>
          <w:sz w:val="28"/>
          <w:szCs w:val="28"/>
          <w:lang w:val="ru-RU"/>
        </w:rPr>
      </w:pP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w:t>
      </w:r>
      <w:r w:rsidR="00DF7577" w:rsidRPr="006C587D">
        <w:rPr>
          <w:rFonts w:cstheme="minorHAnsi"/>
          <w:color w:val="000000"/>
          <w:sz w:val="28"/>
          <w:szCs w:val="28"/>
          <w:lang w:val="ru-RU"/>
        </w:rPr>
        <w:t>.1. При выполнении работ столяром возможно возникновение следующих аварийных ситуаций:</w:t>
      </w:r>
    </w:p>
    <w:p w:rsidR="001D59F3" w:rsidRPr="006C587D" w:rsidRDefault="00DF7577" w:rsidP="00463EDB">
      <w:pPr>
        <w:numPr>
          <w:ilvl w:val="0"/>
          <w:numId w:val="12"/>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повреждения и дефекты в конструкции зданий, по причине физического износа, истечения срока эксплуатации;</w:t>
      </w:r>
    </w:p>
    <w:p w:rsidR="001D59F3" w:rsidRPr="006C587D" w:rsidRDefault="00DF7577" w:rsidP="00463EDB">
      <w:pPr>
        <w:numPr>
          <w:ilvl w:val="0"/>
          <w:numId w:val="12"/>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технические проблемы с оборудованием, по причине высокого износа оборудования;</w:t>
      </w:r>
    </w:p>
    <w:p w:rsidR="001D59F3" w:rsidRPr="006C587D" w:rsidRDefault="00DF7577" w:rsidP="00463EDB">
      <w:pPr>
        <w:numPr>
          <w:ilvl w:val="0"/>
          <w:numId w:val="12"/>
        </w:numPr>
        <w:tabs>
          <w:tab w:val="clear" w:pos="720"/>
          <w:tab w:val="num" w:pos="567"/>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возникновение очагов пожара, по причине нарушения требований пожарной безопасности.</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6.2.</w:t>
      </w:r>
      <w:r w:rsidR="00DF7577" w:rsidRPr="006C587D">
        <w:rPr>
          <w:rFonts w:cstheme="minorHAnsi"/>
          <w:color w:val="000000"/>
          <w:sz w:val="28"/>
          <w:szCs w:val="28"/>
          <w:lang w:val="ru-RU"/>
        </w:rPr>
        <w:t xml:space="preserve">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 по номеру телефона ______</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6.3</w:t>
      </w:r>
      <w:r w:rsidR="00DF7577" w:rsidRPr="006C587D">
        <w:rPr>
          <w:rFonts w:cstheme="minorHAnsi"/>
          <w:color w:val="000000"/>
          <w:sz w:val="28"/>
          <w:szCs w:val="28"/>
          <w:lang w:val="ru-RU"/>
        </w:rPr>
        <w:t xml:space="preserve">.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сообщить о происшествии руководству и по возможности сохранить без изменений обстановку на рабочем месте, если это не приведет к аварии и/или </w:t>
      </w:r>
      <w:proofErr w:type="spellStart"/>
      <w:r w:rsidR="00DF7577" w:rsidRPr="006C587D">
        <w:rPr>
          <w:rFonts w:cstheme="minorHAnsi"/>
          <w:color w:val="000000"/>
          <w:sz w:val="28"/>
          <w:szCs w:val="28"/>
          <w:lang w:val="ru-RU"/>
        </w:rPr>
        <w:t>травмированию</w:t>
      </w:r>
      <w:proofErr w:type="spellEnd"/>
      <w:r w:rsidR="00DF7577" w:rsidRPr="006C587D">
        <w:rPr>
          <w:rFonts w:cstheme="minorHAnsi"/>
          <w:color w:val="000000"/>
          <w:sz w:val="28"/>
          <w:szCs w:val="28"/>
          <w:lang w:val="ru-RU"/>
        </w:rPr>
        <w:t xml:space="preserve"> других людей.</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6.4</w:t>
      </w:r>
      <w:r w:rsidR="00DF7577" w:rsidRPr="006C587D">
        <w:rPr>
          <w:rFonts w:cstheme="minorHAnsi"/>
          <w:color w:val="000000"/>
          <w:sz w:val="28"/>
          <w:szCs w:val="28"/>
          <w:lang w:val="ru-RU"/>
        </w:rPr>
        <w:t>. Столяр должен немедленно прекратить работу, выключить электроинструмент из сети и выяснить причину неисправности, если во время работы ручным электроинструментом возникнет одна из следующих неисправностей:</w:t>
      </w:r>
    </w:p>
    <w:p w:rsidR="001D59F3" w:rsidRPr="006C587D" w:rsidRDefault="00DF7577" w:rsidP="00463EDB">
      <w:pPr>
        <w:numPr>
          <w:ilvl w:val="0"/>
          <w:numId w:val="13"/>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повреждение штепсельного соединения, кабеля или его защитной трубки;</w:t>
      </w:r>
    </w:p>
    <w:p w:rsidR="001D59F3" w:rsidRPr="006C587D" w:rsidRDefault="00DF7577" w:rsidP="00463EDB">
      <w:pPr>
        <w:numPr>
          <w:ilvl w:val="0"/>
          <w:numId w:val="13"/>
        </w:numPr>
        <w:tabs>
          <w:tab w:val="clear" w:pos="720"/>
          <w:tab w:val="num" w:pos="567"/>
        </w:tabs>
        <w:spacing w:before="0" w:beforeAutospacing="0" w:after="0" w:afterAutospacing="0"/>
        <w:ind w:left="0" w:right="180" w:firstLine="426"/>
        <w:contextualSpacing/>
        <w:jc w:val="both"/>
        <w:rPr>
          <w:rFonts w:cstheme="minorHAnsi"/>
          <w:color w:val="000000"/>
          <w:sz w:val="28"/>
          <w:szCs w:val="28"/>
        </w:rPr>
      </w:pPr>
      <w:proofErr w:type="spellStart"/>
      <w:r w:rsidRPr="006C587D">
        <w:rPr>
          <w:rFonts w:cstheme="minorHAnsi"/>
          <w:color w:val="000000"/>
          <w:sz w:val="28"/>
          <w:szCs w:val="28"/>
        </w:rPr>
        <w:t>нечеткая</w:t>
      </w:r>
      <w:proofErr w:type="spellEnd"/>
      <w:r w:rsidRPr="006C587D">
        <w:rPr>
          <w:rFonts w:cstheme="minorHAnsi"/>
          <w:color w:val="000000"/>
          <w:sz w:val="28"/>
          <w:szCs w:val="28"/>
        </w:rPr>
        <w:t xml:space="preserve"> </w:t>
      </w:r>
      <w:proofErr w:type="spellStart"/>
      <w:r w:rsidRPr="006C587D">
        <w:rPr>
          <w:rFonts w:cstheme="minorHAnsi"/>
          <w:color w:val="000000"/>
          <w:sz w:val="28"/>
          <w:szCs w:val="28"/>
        </w:rPr>
        <w:t>работа</w:t>
      </w:r>
      <w:proofErr w:type="spellEnd"/>
      <w:r w:rsidRPr="006C587D">
        <w:rPr>
          <w:rFonts w:cstheme="minorHAnsi"/>
          <w:color w:val="000000"/>
          <w:sz w:val="28"/>
          <w:szCs w:val="28"/>
        </w:rPr>
        <w:t xml:space="preserve"> </w:t>
      </w:r>
      <w:proofErr w:type="spellStart"/>
      <w:r w:rsidRPr="006C587D">
        <w:rPr>
          <w:rFonts w:cstheme="minorHAnsi"/>
          <w:color w:val="000000"/>
          <w:sz w:val="28"/>
          <w:szCs w:val="28"/>
        </w:rPr>
        <w:t>выключателя</w:t>
      </w:r>
      <w:proofErr w:type="spellEnd"/>
      <w:r w:rsidRPr="006C587D">
        <w:rPr>
          <w:rFonts w:cstheme="minorHAnsi"/>
          <w:color w:val="000000"/>
          <w:sz w:val="28"/>
          <w:szCs w:val="28"/>
        </w:rPr>
        <w:t>;</w:t>
      </w:r>
    </w:p>
    <w:p w:rsidR="001D59F3" w:rsidRPr="006C587D" w:rsidRDefault="00DF7577" w:rsidP="00463EDB">
      <w:pPr>
        <w:numPr>
          <w:ilvl w:val="0"/>
          <w:numId w:val="13"/>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появление дыма или запаха, характерного для горящей изоляции;</w:t>
      </w:r>
    </w:p>
    <w:p w:rsidR="001D59F3" w:rsidRPr="006C587D" w:rsidRDefault="00DF7577" w:rsidP="00463EDB">
      <w:pPr>
        <w:numPr>
          <w:ilvl w:val="0"/>
          <w:numId w:val="13"/>
        </w:numPr>
        <w:tabs>
          <w:tab w:val="clear" w:pos="720"/>
          <w:tab w:val="num" w:pos="567"/>
        </w:tabs>
        <w:spacing w:before="0" w:beforeAutospacing="0" w:after="0" w:afterAutospacing="0"/>
        <w:ind w:left="0" w:right="180" w:firstLine="426"/>
        <w:contextualSpacing/>
        <w:jc w:val="both"/>
        <w:rPr>
          <w:rFonts w:cstheme="minorHAnsi"/>
          <w:color w:val="000000"/>
          <w:sz w:val="28"/>
          <w:szCs w:val="28"/>
          <w:lang w:val="ru-RU"/>
        </w:rPr>
      </w:pPr>
      <w:r w:rsidRPr="006C587D">
        <w:rPr>
          <w:rFonts w:cstheme="minorHAnsi"/>
          <w:color w:val="000000"/>
          <w:sz w:val="28"/>
          <w:szCs w:val="28"/>
          <w:lang w:val="ru-RU"/>
        </w:rPr>
        <w:t>появление постороннего шума, стука или вибрации;</w:t>
      </w:r>
    </w:p>
    <w:p w:rsidR="001D59F3" w:rsidRPr="006C587D" w:rsidRDefault="00DF7577" w:rsidP="00463EDB">
      <w:pPr>
        <w:numPr>
          <w:ilvl w:val="0"/>
          <w:numId w:val="13"/>
        </w:numPr>
        <w:tabs>
          <w:tab w:val="clear" w:pos="720"/>
          <w:tab w:val="num" w:pos="567"/>
        </w:tabs>
        <w:spacing w:before="0" w:beforeAutospacing="0" w:after="0" w:afterAutospacing="0"/>
        <w:ind w:left="0" w:right="180" w:firstLine="426"/>
        <w:jc w:val="both"/>
        <w:rPr>
          <w:rFonts w:cstheme="minorHAnsi"/>
          <w:color w:val="000000"/>
          <w:sz w:val="28"/>
          <w:szCs w:val="28"/>
          <w:lang w:val="ru-RU"/>
        </w:rPr>
      </w:pPr>
      <w:r w:rsidRPr="006C587D">
        <w:rPr>
          <w:rFonts w:cstheme="minorHAnsi"/>
          <w:color w:val="000000"/>
          <w:sz w:val="28"/>
          <w:szCs w:val="28"/>
          <w:lang w:val="ru-RU"/>
        </w:rPr>
        <w:t>повреждение или разрушение рабочей части инструмента.</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6.5</w:t>
      </w:r>
      <w:r w:rsidR="00DF7577" w:rsidRPr="006C587D">
        <w:rPr>
          <w:rFonts w:cstheme="minorHAnsi"/>
          <w:color w:val="000000"/>
          <w:sz w:val="28"/>
          <w:szCs w:val="28"/>
          <w:lang w:val="ru-RU"/>
        </w:rPr>
        <w:t>. Если работник оказался очевидцем несчастного случая, он должен оказать пострадавшему первую помощь и сообщить о случившемся руководителю.</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6.6</w:t>
      </w:r>
      <w:r w:rsidR="00DF7577" w:rsidRPr="006C587D">
        <w:rPr>
          <w:rFonts w:cstheme="minorHAnsi"/>
          <w:color w:val="000000"/>
          <w:sz w:val="28"/>
          <w:szCs w:val="28"/>
          <w:lang w:val="ru-RU"/>
        </w:rPr>
        <w:t>. При обнаружении пожара или признаков горения (задымление, запах гари, повышение температуры и т. п.) необходимо немедленно уведомить об это</w:t>
      </w:r>
      <w:r>
        <w:rPr>
          <w:rFonts w:cstheme="minorHAnsi"/>
          <w:color w:val="000000"/>
          <w:sz w:val="28"/>
          <w:szCs w:val="28"/>
          <w:lang w:val="ru-RU"/>
        </w:rPr>
        <w:t>м пожарную охрану</w:t>
      </w:r>
      <w:r w:rsidR="00DF7577" w:rsidRPr="006C587D">
        <w:rPr>
          <w:rFonts w:cstheme="minorHAnsi"/>
          <w:color w:val="000000"/>
          <w:sz w:val="28"/>
          <w:szCs w:val="28"/>
          <w:lang w:val="ru-RU"/>
        </w:rPr>
        <w:t>.</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6.7</w:t>
      </w:r>
      <w:r w:rsidR="00DF7577" w:rsidRPr="006C587D">
        <w:rPr>
          <w:rFonts w:cstheme="minorHAnsi"/>
          <w:color w:val="000000"/>
          <w:sz w:val="28"/>
          <w:szCs w:val="28"/>
          <w:lang w:val="ru-RU"/>
        </w:rPr>
        <w:t>. До прибытия пожарной охраны нужно принять меры по эвакуации людей, имущества и приступить к тушению пожара.</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6.8</w:t>
      </w:r>
      <w:r w:rsidR="00DF7577" w:rsidRPr="006C587D">
        <w:rPr>
          <w:rFonts w:cstheme="minorHAnsi"/>
          <w:color w:val="000000"/>
          <w:sz w:val="28"/>
          <w:szCs w:val="28"/>
          <w:lang w:val="ru-RU"/>
        </w:rPr>
        <w:t>. Следует организовать встречу подразделений пожарной охраны и оказать помощь в выборе кратчайшего пути для подъезда к очагу пожара.</w:t>
      </w:r>
    </w:p>
    <w:p w:rsidR="001D59F3" w:rsidRPr="006C587D" w:rsidRDefault="00463EDB"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6.9</w:t>
      </w:r>
      <w:r w:rsidR="00DF7577" w:rsidRPr="006C587D">
        <w:rPr>
          <w:rFonts w:cstheme="minorHAnsi"/>
          <w:color w:val="000000"/>
          <w:sz w:val="28"/>
          <w:szCs w:val="28"/>
          <w:lang w:val="ru-RU"/>
        </w:rPr>
        <w:t xml:space="preserve">.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w:t>
      </w:r>
      <w:r w:rsidR="00DF7577" w:rsidRPr="006C587D">
        <w:rPr>
          <w:rFonts w:cstheme="minorHAnsi"/>
          <w:color w:val="000000"/>
          <w:sz w:val="28"/>
          <w:szCs w:val="28"/>
          <w:lang w:val="ru-RU"/>
        </w:rPr>
        <w:lastRenderedPageBreak/>
        <w:t>и сохранить без изменений обстановку на рабочем месте до расследования, если она не создаст угрозу для работающих и не приведет к аварии.</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При наличии ран необходимо наложить повязку, при артериальном кровотечении - наложить жгут.</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 xml:space="preserve">Пострадавшему при </w:t>
      </w:r>
      <w:proofErr w:type="spellStart"/>
      <w:r w:rsidRPr="006C587D">
        <w:rPr>
          <w:rFonts w:cstheme="minorHAnsi"/>
          <w:color w:val="000000"/>
          <w:sz w:val="28"/>
          <w:szCs w:val="28"/>
          <w:lang w:val="ru-RU"/>
        </w:rPr>
        <w:t>травмировании</w:t>
      </w:r>
      <w:proofErr w:type="spellEnd"/>
      <w:r w:rsidRPr="006C587D">
        <w:rPr>
          <w:rFonts w:cstheme="minorHAnsi"/>
          <w:color w:val="000000"/>
          <w:sz w:val="28"/>
          <w:szCs w:val="28"/>
          <w:lang w:val="ru-RU"/>
        </w:rPr>
        <w:t>,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sidRPr="006C587D">
        <w:rPr>
          <w:rFonts w:cstheme="minorHAnsi"/>
          <w:color w:val="000000"/>
          <w:sz w:val="28"/>
          <w:szCs w:val="28"/>
          <w:lang w:val="ru-RU"/>
        </w:rPr>
        <w:t>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DF7577" w:rsidRDefault="00DF7577" w:rsidP="006C587D">
      <w:pPr>
        <w:spacing w:before="0" w:beforeAutospacing="0" w:after="0" w:afterAutospacing="0"/>
        <w:ind w:firstLine="426"/>
        <w:jc w:val="both"/>
        <w:rPr>
          <w:rFonts w:cstheme="minorHAnsi"/>
          <w:b/>
          <w:bCs/>
          <w:color w:val="000000"/>
          <w:sz w:val="28"/>
          <w:szCs w:val="28"/>
          <w:lang w:val="ru-RU"/>
        </w:rPr>
      </w:pPr>
    </w:p>
    <w:p w:rsidR="001D59F3" w:rsidRPr="006C587D" w:rsidRDefault="00DF7577" w:rsidP="00DF7577">
      <w:pPr>
        <w:spacing w:before="0" w:beforeAutospacing="0" w:after="0" w:afterAutospacing="0"/>
        <w:ind w:firstLine="426"/>
        <w:jc w:val="center"/>
        <w:rPr>
          <w:rFonts w:cstheme="minorHAnsi"/>
          <w:color w:val="000000"/>
          <w:sz w:val="28"/>
          <w:szCs w:val="28"/>
          <w:lang w:val="ru-RU"/>
        </w:rPr>
      </w:pPr>
      <w:r w:rsidRPr="006C587D">
        <w:rPr>
          <w:rFonts w:cstheme="minorHAnsi"/>
          <w:b/>
          <w:bCs/>
          <w:color w:val="000000"/>
          <w:sz w:val="28"/>
          <w:szCs w:val="28"/>
          <w:lang w:val="ru-RU"/>
        </w:rPr>
        <w:t>7. Требования охраны труда по окончании работы</w:t>
      </w:r>
    </w:p>
    <w:p w:rsidR="00DF7577" w:rsidRDefault="00DF7577" w:rsidP="006C587D">
      <w:pPr>
        <w:spacing w:before="0" w:beforeAutospacing="0" w:after="0" w:afterAutospacing="0"/>
        <w:ind w:firstLine="426"/>
        <w:jc w:val="both"/>
        <w:rPr>
          <w:rFonts w:cstheme="minorHAnsi"/>
          <w:b/>
          <w:bCs/>
          <w:color w:val="000000"/>
          <w:sz w:val="28"/>
          <w:szCs w:val="28"/>
          <w:lang w:val="ru-RU"/>
        </w:rPr>
      </w:pP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w:t>
      </w:r>
      <w:r w:rsidRPr="006C587D">
        <w:rPr>
          <w:rFonts w:cstheme="minorHAnsi"/>
          <w:color w:val="000000"/>
          <w:sz w:val="28"/>
          <w:szCs w:val="28"/>
          <w:lang w:val="ru-RU"/>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7.2</w:t>
      </w:r>
      <w:r w:rsidRPr="006C587D">
        <w:rPr>
          <w:rFonts w:cstheme="minorHAnsi"/>
          <w:color w:val="000000"/>
          <w:sz w:val="28"/>
          <w:szCs w:val="28"/>
          <w:lang w:val="ru-RU"/>
        </w:rPr>
        <w:t>. По окончании работы столяр должен очистить инструменты от опилок, стружки, пыли, сложить в отведенное место.</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7.3</w:t>
      </w:r>
      <w:r w:rsidRPr="006C587D">
        <w:rPr>
          <w:rFonts w:cstheme="minorHAnsi"/>
          <w:color w:val="000000"/>
          <w:sz w:val="28"/>
          <w:szCs w:val="28"/>
          <w:lang w:val="ru-RU"/>
        </w:rPr>
        <w:t>. Не следует хранить столярные инструменты навалом.</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7.4</w:t>
      </w:r>
      <w:r w:rsidRPr="006C587D">
        <w:rPr>
          <w:rFonts w:cstheme="minorHAnsi"/>
          <w:color w:val="000000"/>
          <w:sz w:val="28"/>
          <w:szCs w:val="28"/>
          <w:lang w:val="ru-RU"/>
        </w:rPr>
        <w:t xml:space="preserve">. Снять средства индивидуальной защиты, спецодежду, </w:t>
      </w:r>
      <w:proofErr w:type="spellStart"/>
      <w:r w:rsidRPr="006C587D">
        <w:rPr>
          <w:rFonts w:cstheme="minorHAnsi"/>
          <w:color w:val="000000"/>
          <w:sz w:val="28"/>
          <w:szCs w:val="28"/>
          <w:lang w:val="ru-RU"/>
        </w:rPr>
        <w:t>спецобувь</w:t>
      </w:r>
      <w:proofErr w:type="spellEnd"/>
      <w:r w:rsidRPr="006C587D">
        <w:rPr>
          <w:rFonts w:cstheme="minorHAnsi"/>
          <w:color w:val="000000"/>
          <w:sz w:val="28"/>
          <w:szCs w:val="28"/>
          <w:lang w:val="ru-RU"/>
        </w:rPr>
        <w:t>,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7.5</w:t>
      </w:r>
      <w:r w:rsidRPr="006C587D">
        <w:rPr>
          <w:rFonts w:cstheme="minorHAnsi"/>
          <w:color w:val="000000"/>
          <w:sz w:val="28"/>
          <w:szCs w:val="28"/>
          <w:lang w:val="ru-RU"/>
        </w:rPr>
        <w:t>. Во избежание возникновения пожара не следует допускать скопления стружки, опилок, обрезков в помещении; все это по окончании работы необходимо убирать в специально отведенные места.</w:t>
      </w:r>
    </w:p>
    <w:p w:rsidR="001D59F3" w:rsidRPr="002B75F0" w:rsidRDefault="00DF7577" w:rsidP="002B75F0">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7.6</w:t>
      </w:r>
      <w:r w:rsidRPr="006C587D">
        <w:rPr>
          <w:rFonts w:cstheme="minorHAnsi"/>
          <w:color w:val="000000"/>
          <w:sz w:val="28"/>
          <w:szCs w:val="28"/>
          <w:lang w:val="ru-RU"/>
        </w:rPr>
        <w:t xml:space="preserve">. </w:t>
      </w:r>
      <w:r w:rsidR="002B75F0" w:rsidRPr="002B75F0">
        <w:rPr>
          <w:color w:val="000000"/>
          <w:sz w:val="28"/>
          <w:szCs w:val="28"/>
          <w:lang w:val="ru-RU"/>
        </w:rPr>
        <w:t>Перед переодеванием в л</w:t>
      </w:r>
      <w:r w:rsidR="002B75F0">
        <w:rPr>
          <w:color w:val="000000"/>
          <w:sz w:val="28"/>
          <w:szCs w:val="28"/>
          <w:lang w:val="ru-RU"/>
        </w:rPr>
        <w:t>ичную одежду вымыть руки и лицо</w:t>
      </w:r>
      <w:r w:rsidRPr="002B75F0">
        <w:rPr>
          <w:rFonts w:cstheme="minorHAnsi"/>
          <w:color w:val="000000"/>
          <w:sz w:val="28"/>
          <w:szCs w:val="28"/>
          <w:lang w:val="ru-RU"/>
        </w:rPr>
        <w:t>.</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7.7</w:t>
      </w:r>
      <w:r w:rsidRPr="006C587D">
        <w:rPr>
          <w:rFonts w:cstheme="minorHAnsi"/>
          <w:color w:val="000000"/>
          <w:sz w:val="28"/>
          <w:szCs w:val="28"/>
          <w:lang w:val="ru-RU"/>
        </w:rPr>
        <w:t>. Об окончании работы и всех недостатках, обнаруженных во время работы, известить своего непосредственного руководителя.</w:t>
      </w:r>
    </w:p>
    <w:p w:rsidR="001D59F3" w:rsidRPr="006C587D" w:rsidRDefault="00DF7577" w:rsidP="006C587D">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7.8</w:t>
      </w:r>
      <w:r w:rsidRPr="006C587D">
        <w:rPr>
          <w:rFonts w:cstheme="minorHAnsi"/>
          <w:color w:val="000000"/>
          <w:sz w:val="28"/>
          <w:szCs w:val="28"/>
          <w:lang w:val="ru-RU"/>
        </w:rPr>
        <w:t>. По окончании работ по наряду-допуску закрыть наряд-допуск.</w:t>
      </w:r>
    </w:p>
    <w:p w:rsidR="001D59F3" w:rsidRPr="004E737F" w:rsidRDefault="00DF7577" w:rsidP="004E737F">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7.9</w:t>
      </w:r>
      <w:r w:rsidRPr="006C587D">
        <w:rPr>
          <w:rFonts w:cstheme="minorHAnsi"/>
          <w:color w:val="000000"/>
          <w:sz w:val="28"/>
          <w:szCs w:val="28"/>
          <w:lang w:val="ru-RU"/>
        </w:rPr>
        <w:t>. Выйти с территории предприятия через проходную.</w:t>
      </w:r>
    </w:p>
    <w:sectPr w:rsidR="001D59F3" w:rsidRPr="004E737F">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1B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F9091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E961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6955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95467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B363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5B510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7E7C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B4A3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1C6A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4D2A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C642E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2463E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2E650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3"/>
  </w:num>
  <w:num w:numId="3">
    <w:abstractNumId w:val="8"/>
  </w:num>
  <w:num w:numId="4">
    <w:abstractNumId w:val="1"/>
  </w:num>
  <w:num w:numId="5">
    <w:abstractNumId w:val="5"/>
  </w:num>
  <w:num w:numId="6">
    <w:abstractNumId w:val="10"/>
  </w:num>
  <w:num w:numId="7">
    <w:abstractNumId w:val="12"/>
  </w:num>
  <w:num w:numId="8">
    <w:abstractNumId w:val="9"/>
  </w:num>
  <w:num w:numId="9">
    <w:abstractNumId w:val="2"/>
  </w:num>
  <w:num w:numId="10">
    <w:abstractNumId w:val="0"/>
  </w:num>
  <w:num w:numId="11">
    <w:abstractNumId w:val="7"/>
  </w:num>
  <w:num w:numId="12">
    <w:abstractNumId w:val="3"/>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77814"/>
    <w:rsid w:val="001A6AED"/>
    <w:rsid w:val="001D59F3"/>
    <w:rsid w:val="002B75F0"/>
    <w:rsid w:val="002D33B1"/>
    <w:rsid w:val="002D3591"/>
    <w:rsid w:val="003514A0"/>
    <w:rsid w:val="00456F0E"/>
    <w:rsid w:val="00463EDB"/>
    <w:rsid w:val="00492F54"/>
    <w:rsid w:val="004C0D5F"/>
    <w:rsid w:val="004E737F"/>
    <w:rsid w:val="004F7E17"/>
    <w:rsid w:val="00530FCD"/>
    <w:rsid w:val="005A05CE"/>
    <w:rsid w:val="005B299A"/>
    <w:rsid w:val="00653AF6"/>
    <w:rsid w:val="006852EB"/>
    <w:rsid w:val="006B6A91"/>
    <w:rsid w:val="006C587D"/>
    <w:rsid w:val="006D1950"/>
    <w:rsid w:val="008A10A2"/>
    <w:rsid w:val="009E5EE0"/>
    <w:rsid w:val="00A86736"/>
    <w:rsid w:val="00B73A5A"/>
    <w:rsid w:val="00DF7577"/>
    <w:rsid w:val="00E438A1"/>
    <w:rsid w:val="00F01E19"/>
    <w:rsid w:val="00F60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7CFE7"/>
  <w15:docId w15:val="{DF4D0859-33C0-4BA2-9644-8C4987DB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rsid w:val="009E5EE0"/>
    <w:pPr>
      <w:spacing w:before="0" w:beforeAutospacing="0" w:after="0" w:afterAutospacing="0"/>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79864">
      <w:bodyDiv w:val="1"/>
      <w:marLeft w:val="0"/>
      <w:marRight w:val="0"/>
      <w:marTop w:val="0"/>
      <w:marBottom w:val="0"/>
      <w:divBdr>
        <w:top w:val="none" w:sz="0" w:space="0" w:color="auto"/>
        <w:left w:val="none" w:sz="0" w:space="0" w:color="auto"/>
        <w:bottom w:val="none" w:sz="0" w:space="0" w:color="auto"/>
        <w:right w:val="none" w:sz="0" w:space="0" w:color="auto"/>
      </w:divBdr>
    </w:div>
    <w:div w:id="591397409">
      <w:bodyDiv w:val="1"/>
      <w:marLeft w:val="0"/>
      <w:marRight w:val="0"/>
      <w:marTop w:val="0"/>
      <w:marBottom w:val="0"/>
      <w:divBdr>
        <w:top w:val="none" w:sz="0" w:space="0" w:color="auto"/>
        <w:left w:val="none" w:sz="0" w:space="0" w:color="auto"/>
        <w:bottom w:val="none" w:sz="0" w:space="0" w:color="auto"/>
        <w:right w:val="none" w:sz="0" w:space="0" w:color="auto"/>
      </w:divBdr>
    </w:div>
    <w:div w:id="929314072">
      <w:bodyDiv w:val="1"/>
      <w:marLeft w:val="0"/>
      <w:marRight w:val="0"/>
      <w:marTop w:val="0"/>
      <w:marBottom w:val="0"/>
      <w:divBdr>
        <w:top w:val="none" w:sz="0" w:space="0" w:color="auto"/>
        <w:left w:val="none" w:sz="0" w:space="0" w:color="auto"/>
        <w:bottom w:val="none" w:sz="0" w:space="0" w:color="auto"/>
        <w:right w:val="none" w:sz="0" w:space="0" w:color="auto"/>
      </w:divBdr>
    </w:div>
    <w:div w:id="1770080886">
      <w:bodyDiv w:val="1"/>
      <w:marLeft w:val="0"/>
      <w:marRight w:val="0"/>
      <w:marTop w:val="0"/>
      <w:marBottom w:val="0"/>
      <w:divBdr>
        <w:top w:val="none" w:sz="0" w:space="0" w:color="auto"/>
        <w:left w:val="none" w:sz="0" w:space="0" w:color="auto"/>
        <w:bottom w:val="none" w:sz="0" w:space="0" w:color="auto"/>
        <w:right w:val="none" w:sz="0" w:space="0" w:color="auto"/>
      </w:divBdr>
    </w:div>
    <w:div w:id="210241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4378</Words>
  <Characters>24958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dc:creator>
  <dc:description>Подготовлено экспертами Актион-МЦФЭР</dc:description>
  <cp:lastModifiedBy>Инна</cp:lastModifiedBy>
  <cp:revision>20</cp:revision>
  <dcterms:created xsi:type="dcterms:W3CDTF">2023-04-12T09:07:00Z</dcterms:created>
  <dcterms:modified xsi:type="dcterms:W3CDTF">2023-10-02T07:41:00Z</dcterms:modified>
</cp:coreProperties>
</file>